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421DA" w14:textId="77777777" w:rsidR="007438D8" w:rsidRPr="00AD03F3" w:rsidRDefault="008D5491" w:rsidP="006A6CFA">
      <w:pPr>
        <w:pStyle w:val="Tytu"/>
        <w:tabs>
          <w:tab w:val="left" w:pos="2156"/>
          <w:tab w:val="left" w:pos="4704"/>
        </w:tabs>
        <w:ind w:left="0"/>
        <w:rPr>
          <w:rFonts w:ascii="Myriad Pro" w:hAnsi="Myriad Pro"/>
          <w:b w:val="0"/>
          <w:i w:val="0"/>
          <w:sz w:val="20"/>
          <w:szCs w:val="20"/>
        </w:rPr>
      </w:pPr>
      <w:r w:rsidRPr="00AD03F3">
        <w:rPr>
          <w:noProof/>
          <w:sz w:val="20"/>
          <w:szCs w:val="20"/>
          <w:lang w:eastAsia="pl-PL"/>
        </w:rPr>
        <w:drawing>
          <wp:inline distT="0" distB="0" distL="0" distR="0" wp14:anchorId="27FAA210" wp14:editId="5528032C">
            <wp:extent cx="6124575" cy="63626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923" cy="670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193D" w:rsidRPr="00AD03F3">
        <w:rPr>
          <w:rFonts w:ascii="Myriad Pro" w:hAnsi="Myriad Pro"/>
          <w:b w:val="0"/>
          <w:i w:val="0"/>
          <w:sz w:val="20"/>
          <w:szCs w:val="20"/>
        </w:rPr>
        <w:tab/>
      </w:r>
      <w:r w:rsidR="0006193D" w:rsidRPr="00AD03F3">
        <w:rPr>
          <w:rFonts w:ascii="Myriad Pro" w:hAnsi="Myriad Pro"/>
          <w:b w:val="0"/>
          <w:i w:val="0"/>
          <w:position w:val="6"/>
          <w:sz w:val="20"/>
          <w:szCs w:val="20"/>
        </w:rPr>
        <w:tab/>
      </w: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6"/>
        <w:gridCol w:w="4510"/>
      </w:tblGrid>
      <w:tr w:rsidR="007438D8" w:rsidRPr="00AD03F3" w14:paraId="72F877E9" w14:textId="77777777" w:rsidTr="00AC2709">
        <w:trPr>
          <w:trHeight w:val="477"/>
        </w:trPr>
        <w:tc>
          <w:tcPr>
            <w:tcW w:w="9356" w:type="dxa"/>
            <w:gridSpan w:val="2"/>
            <w:shd w:val="clear" w:color="auto" w:fill="8DB3E2" w:themeFill="text2" w:themeFillTint="66"/>
            <w:vAlign w:val="center"/>
          </w:tcPr>
          <w:p w14:paraId="221DF97A" w14:textId="77777777" w:rsidR="008D5491" w:rsidRPr="00AD03F3" w:rsidRDefault="0006193D" w:rsidP="006A6CFA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PLAN</w:t>
            </w:r>
            <w:r w:rsidRPr="00AD03F3">
              <w:rPr>
                <w:rFonts w:ascii="Myriad Pro" w:hAnsi="Myriad Pro"/>
                <w:b/>
                <w:spacing w:val="-3"/>
                <w:sz w:val="20"/>
                <w:szCs w:val="20"/>
              </w:rPr>
              <w:t xml:space="preserve"> </w:t>
            </w:r>
            <w:r w:rsidR="006A566C" w:rsidRPr="00AD03F3">
              <w:rPr>
                <w:rFonts w:ascii="Myriad Pro" w:hAnsi="Myriad Pro"/>
                <w:b/>
                <w:sz w:val="20"/>
                <w:szCs w:val="20"/>
              </w:rPr>
              <w:t>REALIZACJI DZIAŁANIA</w:t>
            </w:r>
            <w:r w:rsidR="000E5C0C" w:rsidRPr="00AD03F3">
              <w:rPr>
                <w:rFonts w:ascii="Myriad Pro" w:hAnsi="Myriad Pro"/>
                <w:b/>
                <w:sz w:val="20"/>
                <w:szCs w:val="20"/>
              </w:rPr>
              <w:t xml:space="preserve"> (PRD)</w:t>
            </w:r>
          </w:p>
        </w:tc>
      </w:tr>
      <w:tr w:rsidR="007438D8" w:rsidRPr="00AD03F3" w14:paraId="6E9F72B7" w14:textId="77777777" w:rsidTr="00CC0191">
        <w:trPr>
          <w:trHeight w:val="477"/>
        </w:trPr>
        <w:tc>
          <w:tcPr>
            <w:tcW w:w="4846" w:type="dxa"/>
            <w:shd w:val="clear" w:color="auto" w:fill="8DB3E2" w:themeFill="text2" w:themeFillTint="66"/>
          </w:tcPr>
          <w:p w14:paraId="411D277F" w14:textId="77777777" w:rsidR="007438D8" w:rsidRPr="00AD03F3" w:rsidRDefault="0006193D" w:rsidP="006A6CFA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WERSJA</w:t>
            </w:r>
            <w:r w:rsidRPr="00AD03F3">
              <w:rPr>
                <w:rFonts w:ascii="Myriad Pro" w:hAnsi="Myriad Pro"/>
                <w:b/>
                <w:spacing w:val="-1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b/>
                <w:sz w:val="20"/>
                <w:szCs w:val="20"/>
              </w:rPr>
              <w:t>PLANU</w:t>
            </w:r>
            <w:r w:rsidRPr="00AD03F3">
              <w:rPr>
                <w:rFonts w:ascii="Myriad Pro" w:hAnsi="Myriad Pro"/>
                <w:b/>
                <w:spacing w:val="-1"/>
                <w:sz w:val="20"/>
                <w:szCs w:val="20"/>
              </w:rPr>
              <w:t xml:space="preserve"> REALIZACJI 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>DZIAŁANIA</w:t>
            </w:r>
          </w:p>
        </w:tc>
        <w:tc>
          <w:tcPr>
            <w:tcW w:w="4510" w:type="dxa"/>
          </w:tcPr>
          <w:p w14:paraId="168104BD" w14:textId="19E4704C" w:rsidR="007438D8" w:rsidRPr="00AD03F3" w:rsidRDefault="00BC4C98" w:rsidP="006A6CFA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1/202</w:t>
            </w:r>
            <w:r w:rsidR="00BA73A1" w:rsidRPr="00AD03F3">
              <w:rPr>
                <w:rFonts w:ascii="Myriad Pro" w:hAnsi="Myriad Pro"/>
                <w:b/>
                <w:sz w:val="20"/>
                <w:szCs w:val="20"/>
              </w:rPr>
              <w:t>6</w:t>
            </w:r>
          </w:p>
        </w:tc>
      </w:tr>
    </w:tbl>
    <w:p w14:paraId="7C325904" w14:textId="77777777" w:rsidR="007438D8" w:rsidRPr="00AD03F3" w:rsidRDefault="007438D8" w:rsidP="006A6CFA">
      <w:pPr>
        <w:rPr>
          <w:rFonts w:ascii="Myriad Pro" w:hAnsi="Myriad Pro"/>
          <w:sz w:val="20"/>
          <w:szCs w:val="20"/>
        </w:rPr>
        <w:sectPr w:rsidR="007438D8" w:rsidRPr="00AD03F3">
          <w:type w:val="continuous"/>
          <w:pgSz w:w="11910" w:h="16840"/>
          <w:pgMar w:top="1400" w:right="1020" w:bottom="280" w:left="1140" w:header="708" w:footer="708" w:gutter="0"/>
          <w:cols w:space="708"/>
        </w:sectPr>
      </w:pPr>
    </w:p>
    <w:tbl>
      <w:tblPr>
        <w:tblStyle w:val="TableNormal"/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627"/>
        <w:gridCol w:w="223"/>
        <w:gridCol w:w="405"/>
        <w:gridCol w:w="21"/>
        <w:gridCol w:w="607"/>
        <w:gridCol w:w="527"/>
        <w:gridCol w:w="708"/>
        <w:gridCol w:w="649"/>
        <w:gridCol w:w="202"/>
        <w:gridCol w:w="431"/>
        <w:gridCol w:w="419"/>
        <w:gridCol w:w="209"/>
        <w:gridCol w:w="628"/>
        <w:gridCol w:w="14"/>
        <w:gridCol w:w="425"/>
        <w:gridCol w:w="189"/>
        <w:gridCol w:w="236"/>
        <w:gridCol w:w="392"/>
        <w:gridCol w:w="628"/>
      </w:tblGrid>
      <w:tr w:rsidR="007438D8" w:rsidRPr="00AD03F3" w14:paraId="03D7A698" w14:textId="77777777" w:rsidTr="00677AEC">
        <w:trPr>
          <w:trHeight w:val="477"/>
        </w:trPr>
        <w:tc>
          <w:tcPr>
            <w:tcW w:w="9414" w:type="dxa"/>
            <w:gridSpan w:val="20"/>
            <w:shd w:val="clear" w:color="auto" w:fill="8DB3E2" w:themeFill="text2" w:themeFillTint="66"/>
          </w:tcPr>
          <w:p w14:paraId="53ABE0B0" w14:textId="19DFBBAF" w:rsidR="007438D8" w:rsidRPr="00AD03F3" w:rsidRDefault="0006193D" w:rsidP="006A6CFA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I.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b/>
                <w:sz w:val="20"/>
                <w:szCs w:val="20"/>
              </w:rPr>
              <w:t>PODSTAWOWE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b/>
                <w:sz w:val="20"/>
                <w:szCs w:val="20"/>
              </w:rPr>
              <w:t>INFORMACJE</w:t>
            </w:r>
            <w:r w:rsidRPr="00AD03F3">
              <w:rPr>
                <w:rFonts w:ascii="Myriad Pro" w:hAnsi="Myriad Pro"/>
                <w:b/>
                <w:spacing w:val="-1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b/>
                <w:sz w:val="20"/>
                <w:szCs w:val="20"/>
              </w:rPr>
              <w:t>O</w:t>
            </w:r>
            <w:r w:rsidRPr="00AD03F3">
              <w:rPr>
                <w:rFonts w:ascii="Myriad Pro" w:hAnsi="Myriad Pro"/>
                <w:b/>
                <w:spacing w:val="-3"/>
                <w:sz w:val="20"/>
                <w:szCs w:val="20"/>
              </w:rPr>
              <w:t xml:space="preserve"> </w:t>
            </w:r>
            <w:r w:rsidR="008A77CB"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>NABORZE</w:t>
            </w:r>
          </w:p>
        </w:tc>
      </w:tr>
      <w:tr w:rsidR="007438D8" w:rsidRPr="00AD03F3" w14:paraId="2CE69F89" w14:textId="77777777" w:rsidTr="00677AEC">
        <w:trPr>
          <w:trHeight w:val="773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031EC2DB" w14:textId="77777777" w:rsidR="003D7446" w:rsidRPr="00AD03F3" w:rsidRDefault="0006193D" w:rsidP="006A6CFA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 xml:space="preserve">1. </w:t>
            </w:r>
            <w:r w:rsidR="00CE40B6" w:rsidRPr="00AD03F3">
              <w:rPr>
                <w:rFonts w:ascii="Myriad Pro" w:hAnsi="Myriad Pro"/>
                <w:sz w:val="20"/>
                <w:szCs w:val="20"/>
              </w:rPr>
              <w:t xml:space="preserve">Fundusz </w:t>
            </w:r>
          </w:p>
          <w:p w14:paraId="4E25F06C" w14:textId="77777777" w:rsidR="007438D8" w:rsidRPr="00AD03F3" w:rsidRDefault="007438D8" w:rsidP="006A6CFA">
            <w:pPr>
              <w:pStyle w:val="TableParagraph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3407DE44" w14:textId="032E6ACC" w:rsidR="007438D8" w:rsidRPr="005547ED" w:rsidRDefault="00BC4C98" w:rsidP="006A6CFA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5547ED">
              <w:rPr>
                <w:rFonts w:ascii="Myriad Pro" w:hAnsi="Myriad Pro"/>
                <w:sz w:val="20"/>
                <w:szCs w:val="20"/>
              </w:rPr>
              <w:t>Europejski Fundusz Społeczny Plus</w:t>
            </w:r>
          </w:p>
        </w:tc>
      </w:tr>
      <w:tr w:rsidR="00CE40B6" w:rsidRPr="00AD03F3" w14:paraId="0A81284A" w14:textId="77777777" w:rsidTr="00677AEC">
        <w:trPr>
          <w:trHeight w:val="773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26831387" w14:textId="77777777" w:rsidR="00CE40B6" w:rsidRPr="00AD03F3" w:rsidRDefault="00CE40B6" w:rsidP="006A6CFA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2. Priorytet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0D90E3D5" w14:textId="48D34917" w:rsidR="00CE40B6" w:rsidRPr="005547ED" w:rsidRDefault="00BC4C98" w:rsidP="006A6CFA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5547ED">
              <w:rPr>
                <w:rFonts w:ascii="Myriad Pro" w:hAnsi="Myriad Pro"/>
                <w:sz w:val="20"/>
                <w:szCs w:val="20"/>
              </w:rPr>
              <w:t>6. Fundusze Europejskie na rzecz aktywnego Pomorza Zachodniego</w:t>
            </w:r>
          </w:p>
        </w:tc>
      </w:tr>
      <w:tr w:rsidR="008708F3" w:rsidRPr="00AD03F3" w14:paraId="6B0E0F79" w14:textId="77777777" w:rsidTr="00677AEC">
        <w:trPr>
          <w:trHeight w:val="952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569BD2C2" w14:textId="27B15803" w:rsidR="008708F3" w:rsidRPr="00AD03F3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3. Cel szczegółowy FEPZ 2021-2027, w ramach którego realizowane będą projekty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704265F6" w14:textId="77777777" w:rsidR="0077222E" w:rsidRPr="005547ED" w:rsidRDefault="0077222E" w:rsidP="0077222E">
            <w:pPr>
              <w:rPr>
                <w:rFonts w:ascii="Myriad Pro" w:hAnsi="Myriad Pro" w:cs="Arial"/>
                <w:bCs/>
                <w:sz w:val="20"/>
                <w:szCs w:val="20"/>
              </w:rPr>
            </w:pPr>
            <w:r w:rsidRPr="005547ED">
              <w:rPr>
                <w:rFonts w:ascii="Myriad Pro" w:hAnsi="Myriad Pro" w:cs="Arial"/>
                <w:bCs/>
                <w:sz w:val="20"/>
                <w:szCs w:val="20"/>
              </w:rPr>
              <w:t xml:space="preserve">(g) Wspieranie uczenia się przez całe życie, w szczególności elastycznych możliwości podnoszenia i zmiany kwalifikacji dla wszystkich, z uwzględnieniem umiejętności w zakresie przedsiębiorczości i kompetencji cyfrowych, lepsze przewidywanie zmian </w:t>
            </w:r>
          </w:p>
          <w:p w14:paraId="1BE7EA38" w14:textId="3E4E7C4A" w:rsidR="008708F3" w:rsidRPr="005547ED" w:rsidRDefault="0077222E" w:rsidP="0077222E">
            <w:pPr>
              <w:rPr>
                <w:rFonts w:ascii="Myriad Pro" w:hAnsi="Myriad Pro" w:cs="Arial"/>
                <w:sz w:val="20"/>
                <w:szCs w:val="20"/>
              </w:rPr>
            </w:pPr>
            <w:r w:rsidRPr="005547ED">
              <w:rPr>
                <w:rFonts w:ascii="Myriad Pro" w:hAnsi="Myriad Pro" w:cs="Arial"/>
                <w:bCs/>
                <w:sz w:val="20"/>
                <w:szCs w:val="20"/>
              </w:rPr>
              <w:t>i zapotrzebowania na nowe umiejętności na podstawie potrzeb rynku pracy, ułatwianie zmian ścieżki kariery zawodowej  i wspieranie mobilności zawodowej</w:t>
            </w:r>
            <w:r w:rsidRPr="005547ED">
              <w:rPr>
                <w:rFonts w:ascii="Myriad Pro" w:hAnsi="Myriad Pro" w:cs="Arial"/>
                <w:bCs/>
                <w:sz w:val="20"/>
                <w:szCs w:val="20"/>
              </w:rPr>
              <w:tab/>
            </w:r>
          </w:p>
        </w:tc>
      </w:tr>
      <w:tr w:rsidR="008708F3" w:rsidRPr="00AD03F3" w14:paraId="5A99C07A" w14:textId="77777777" w:rsidTr="006A6CFA">
        <w:trPr>
          <w:trHeight w:val="952"/>
        </w:trPr>
        <w:tc>
          <w:tcPr>
            <w:tcW w:w="1874" w:type="dxa"/>
            <w:shd w:val="clear" w:color="auto" w:fill="C6D9F1" w:themeFill="text2" w:themeFillTint="33"/>
          </w:tcPr>
          <w:p w14:paraId="0E871590" w14:textId="17948EF0" w:rsidR="008708F3" w:rsidRPr="00AD03F3" w:rsidDel="00F71AC1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4. Działanie FEPZ 2021-2027</w:t>
            </w:r>
          </w:p>
        </w:tc>
        <w:tc>
          <w:tcPr>
            <w:tcW w:w="7540" w:type="dxa"/>
            <w:gridSpan w:val="19"/>
          </w:tcPr>
          <w:p w14:paraId="7AA5EA72" w14:textId="363B5D60" w:rsidR="008708F3" w:rsidRPr="005547ED" w:rsidRDefault="0077222E" w:rsidP="008708F3">
            <w:pPr>
              <w:rPr>
                <w:rFonts w:ascii="Myriad Pro" w:hAnsi="Myriad Pro" w:cs="Arial"/>
                <w:sz w:val="20"/>
                <w:szCs w:val="20"/>
              </w:rPr>
            </w:pPr>
            <w:r w:rsidRPr="005547ED">
              <w:rPr>
                <w:rFonts w:ascii="Myriad Pro" w:eastAsia="Arial" w:hAnsi="Myriad Pro" w:cs="Arial"/>
                <w:sz w:val="20"/>
                <w:szCs w:val="20"/>
              </w:rPr>
              <w:t>6.12 Edukacja osób dorosłych</w:t>
            </w:r>
          </w:p>
        </w:tc>
      </w:tr>
      <w:tr w:rsidR="008708F3" w:rsidRPr="00AD03F3" w14:paraId="63FD1319" w14:textId="77777777" w:rsidTr="006A6CFA">
        <w:trPr>
          <w:trHeight w:val="952"/>
        </w:trPr>
        <w:tc>
          <w:tcPr>
            <w:tcW w:w="1874" w:type="dxa"/>
            <w:shd w:val="clear" w:color="auto" w:fill="C6D9F1" w:themeFill="text2" w:themeFillTint="33"/>
          </w:tcPr>
          <w:p w14:paraId="3F3A7CD2" w14:textId="5DF05FB0" w:rsidR="008708F3" w:rsidRPr="00AD03F3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 xml:space="preserve">5. Typ/typy </w:t>
            </w:r>
            <w:r w:rsidRPr="00AD03F3">
              <w:rPr>
                <w:rFonts w:ascii="Myriad Pro" w:hAnsi="Myriad Pro"/>
                <w:spacing w:val="-2"/>
                <w:sz w:val="20"/>
                <w:szCs w:val="20"/>
              </w:rPr>
              <w:t>projektów oraz uwarunkowania dotyczące naboru</w:t>
            </w:r>
          </w:p>
        </w:tc>
        <w:tc>
          <w:tcPr>
            <w:tcW w:w="7540" w:type="dxa"/>
            <w:gridSpan w:val="19"/>
          </w:tcPr>
          <w:p w14:paraId="632127A3" w14:textId="77777777" w:rsidR="0077222E" w:rsidRPr="005547ED" w:rsidRDefault="0077222E" w:rsidP="0077222E">
            <w:pPr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5547ED">
              <w:rPr>
                <w:rFonts w:ascii="Myriad Pro" w:hAnsi="Myriad Pro" w:cs="Arial"/>
                <w:sz w:val="20"/>
                <w:szCs w:val="20"/>
              </w:rPr>
              <w:t>3. Wsparcie lokalnych inicjatyw na rzecz kształcenia osób dorosłych na przykładzie Lokalnych Ośrodków Wiedzy i Edukacji (LOWE) obejmujące:</w:t>
            </w:r>
          </w:p>
          <w:p w14:paraId="09FA7A99" w14:textId="77777777" w:rsidR="0077222E" w:rsidRPr="005547ED" w:rsidRDefault="0077222E" w:rsidP="0077222E">
            <w:pPr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5547ED">
              <w:rPr>
                <w:rFonts w:ascii="Myriad Pro" w:hAnsi="Myriad Pro" w:cs="Arial"/>
                <w:sz w:val="20"/>
                <w:szCs w:val="20"/>
              </w:rPr>
              <w:t>a) przygotowanie, uruchomienie i prowadzenie LOWE:</w:t>
            </w:r>
          </w:p>
          <w:p w14:paraId="693E0603" w14:textId="77777777" w:rsidR="0077222E" w:rsidRPr="005547ED" w:rsidRDefault="0077222E" w:rsidP="0077222E">
            <w:pPr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5547ED">
              <w:rPr>
                <w:rFonts w:ascii="Myriad Pro" w:hAnsi="Myriad Pro" w:cs="Arial"/>
                <w:sz w:val="20"/>
                <w:szCs w:val="20"/>
              </w:rPr>
              <w:t>- opracowanie diagnozy potrzeb w zakresie aktywności edukacyjnej i rozwoju kompetencji kluczowych osób dorosłych w społeczności lokalnej, na terenie której będzie funkcjonował LOWE oraz ocena potencjału szkoły do pełnienia funkcji LOWE i otoczenia LOWE,</w:t>
            </w:r>
          </w:p>
          <w:p w14:paraId="0B799768" w14:textId="77777777" w:rsidR="0077222E" w:rsidRPr="005547ED" w:rsidRDefault="0077222E" w:rsidP="0077222E">
            <w:pPr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5547ED">
              <w:rPr>
                <w:rFonts w:ascii="Myriad Pro" w:hAnsi="Myriad Pro" w:cs="Arial"/>
                <w:sz w:val="20"/>
                <w:szCs w:val="20"/>
              </w:rPr>
              <w:t>- adaptacja pomieszczeń i/lub wyposażenia LOWE,</w:t>
            </w:r>
          </w:p>
          <w:p w14:paraId="52B21CFD" w14:textId="77777777" w:rsidR="0077222E" w:rsidRPr="005547ED" w:rsidRDefault="0077222E" w:rsidP="0077222E">
            <w:pPr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5547ED">
              <w:rPr>
                <w:rFonts w:ascii="Myriad Pro" w:hAnsi="Myriad Pro" w:cs="Arial"/>
                <w:sz w:val="20"/>
                <w:szCs w:val="20"/>
              </w:rPr>
              <w:t>- promocja LOWE w środowisku lokalnym,</w:t>
            </w:r>
          </w:p>
          <w:p w14:paraId="160EF632" w14:textId="77777777" w:rsidR="0077222E" w:rsidRPr="005547ED" w:rsidRDefault="0077222E" w:rsidP="0077222E">
            <w:pPr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5547ED">
              <w:rPr>
                <w:rFonts w:ascii="Myriad Pro" w:hAnsi="Myriad Pro" w:cs="Arial"/>
                <w:sz w:val="20"/>
                <w:szCs w:val="20"/>
              </w:rPr>
              <w:t>- funkcjonowanie LOWE,</w:t>
            </w:r>
          </w:p>
          <w:p w14:paraId="41D358A9" w14:textId="57079F4C" w:rsidR="008708F3" w:rsidRPr="005547ED" w:rsidRDefault="0077222E" w:rsidP="0077222E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5547ED">
              <w:rPr>
                <w:rFonts w:ascii="Myriad Pro" w:hAnsi="Myriad Pro"/>
                <w:sz w:val="20"/>
                <w:szCs w:val="20"/>
              </w:rPr>
              <w:t>- bezpośrednie wsparcie dla osób dorosłych korzystających z oferty edukacyjnej LOWE (np. wynagrodzenia prowadzących wsparcie edukacyjne, materiały i pomoce edukacyjne niezbędne do prowadzenia wsparcia, catering i poczęstunek podczas wsparcia, przejazdy, inne wydatki/koszty w zależności od wsparcia/potrzeb dorosłych uczestników, np. asysta osób z niepełnosprawnością, opieka nad osobą/</w:t>
            </w:r>
            <w:proofErr w:type="spellStart"/>
            <w:r w:rsidRPr="005547ED">
              <w:rPr>
                <w:rFonts w:ascii="Myriad Pro" w:hAnsi="Myriad Pro"/>
                <w:sz w:val="20"/>
                <w:szCs w:val="20"/>
              </w:rPr>
              <w:t>ami</w:t>
            </w:r>
            <w:proofErr w:type="spellEnd"/>
            <w:r w:rsidRPr="005547ED">
              <w:rPr>
                <w:rFonts w:ascii="Myriad Pro" w:hAnsi="Myriad Pro"/>
                <w:sz w:val="20"/>
                <w:szCs w:val="20"/>
              </w:rPr>
              <w:t xml:space="preserve"> zależnymi od uczestników podczas ich udziału w formach wsparcia edukacyjnego, itd.).</w:t>
            </w:r>
          </w:p>
        </w:tc>
      </w:tr>
      <w:tr w:rsidR="008708F3" w:rsidRPr="00AD03F3" w14:paraId="7A47D700" w14:textId="77777777" w:rsidTr="00AC2709">
        <w:trPr>
          <w:trHeight w:val="952"/>
        </w:trPr>
        <w:tc>
          <w:tcPr>
            <w:tcW w:w="1874" w:type="dxa"/>
            <w:shd w:val="clear" w:color="auto" w:fill="EAF1DD" w:themeFill="accent3" w:themeFillTint="33"/>
          </w:tcPr>
          <w:p w14:paraId="7D2FE47F" w14:textId="67D2AF49" w:rsidR="008708F3" w:rsidRPr="00AD03F3" w:rsidRDefault="008708F3" w:rsidP="008708F3">
            <w:pPr>
              <w:pStyle w:val="TableParagraph"/>
              <w:rPr>
                <w:rFonts w:ascii="Myriad Pro" w:hAnsi="Myriad Pro"/>
                <w:b/>
                <w:spacing w:val="-2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6. Uzasadnienie realizacji naboru i uwarunkowania wynikające z polityki rozwoju (diagnoza, priorytety)</w:t>
            </w:r>
          </w:p>
        </w:tc>
        <w:tc>
          <w:tcPr>
            <w:tcW w:w="7540" w:type="dxa"/>
            <w:gridSpan w:val="19"/>
            <w:shd w:val="clear" w:color="auto" w:fill="EAF1DD" w:themeFill="accent3" w:themeFillTint="33"/>
          </w:tcPr>
          <w:p w14:paraId="57D1E8A3" w14:textId="590B9A69" w:rsidR="00E833FA" w:rsidRDefault="00630237" w:rsidP="00D000B4">
            <w:pPr>
              <w:pStyle w:val="TableParagraph"/>
              <w:jc w:val="both"/>
              <w:rPr>
                <w:rFonts w:ascii="Myriad Pro" w:hAnsi="Myriad Pro"/>
                <w:sz w:val="20"/>
                <w:szCs w:val="20"/>
              </w:rPr>
            </w:pPr>
            <w:r w:rsidRPr="00630237">
              <w:rPr>
                <w:rFonts w:ascii="Myriad Pro" w:hAnsi="Myriad Pro"/>
                <w:sz w:val="20"/>
                <w:szCs w:val="20"/>
              </w:rPr>
              <w:t>Diagnoza sytuacji społeczno-gospodarczej regionu wskazuje na relatywnie niski poziom uczestnictwa osób dorosłych w kształceniu ustawicznym, w szczególności wśród osób</w:t>
            </w:r>
            <w:r>
              <w:rPr>
                <w:rFonts w:ascii="Myriad Pro" w:hAnsi="Myriad Pro"/>
                <w:sz w:val="20"/>
                <w:szCs w:val="20"/>
              </w:rPr>
              <w:br/>
            </w:r>
            <w:r w:rsidRPr="00630237">
              <w:rPr>
                <w:rFonts w:ascii="Myriad Pro" w:hAnsi="Myriad Pro"/>
                <w:sz w:val="20"/>
                <w:szCs w:val="20"/>
              </w:rPr>
              <w:t>o niższych kwalifikacjach, osób starszych oraz mieszkańców obszarów wiejskich i małych miejscowości. Jednocześnie obserwuje się rosnące zapotrzebowanie pracodawców</w:t>
            </w:r>
            <w:r w:rsidR="00D000B4">
              <w:rPr>
                <w:rFonts w:ascii="Myriad Pro" w:hAnsi="Myriad Pro"/>
                <w:sz w:val="20"/>
                <w:szCs w:val="20"/>
              </w:rPr>
              <w:br/>
            </w:r>
            <w:r w:rsidRPr="00630237">
              <w:rPr>
                <w:rFonts w:ascii="Myriad Pro" w:hAnsi="Myriad Pro"/>
                <w:sz w:val="20"/>
                <w:szCs w:val="20"/>
              </w:rPr>
              <w:t>na kompetencje cyfrowe, społeczne oraz umiejętności adaptacyjne, umożliwiające zmianę lub uelastycznienie ścieżki zawodowej.</w:t>
            </w:r>
          </w:p>
          <w:p w14:paraId="595EA6AB" w14:textId="156D9EB5" w:rsidR="00630237" w:rsidRDefault="00630237" w:rsidP="00D000B4">
            <w:pPr>
              <w:pStyle w:val="TableParagraph"/>
              <w:jc w:val="both"/>
              <w:rPr>
                <w:rFonts w:ascii="Myriad Pro" w:hAnsi="Myriad Pro"/>
                <w:sz w:val="20"/>
                <w:szCs w:val="20"/>
              </w:rPr>
            </w:pPr>
            <w:r w:rsidRPr="00630237">
              <w:rPr>
                <w:rFonts w:ascii="Myriad Pro" w:hAnsi="Myriad Pro"/>
                <w:sz w:val="20"/>
                <w:szCs w:val="20"/>
              </w:rPr>
              <w:t>Istotnym wyzwaniem pozostaje także niedopasowanie kompetencji do potrzeb rynku pracy oraz ograniczony dostęp do lokalnych, łatwo dostępnych form edukacji dla osób dorosłych. Bariery te obejmują zarówno czynniki ekonomiczne, jak i społeczne, w tym brak motywacji, niską świadomość potrzeby uczenia się przez całe życie oraz ograniczoną ofertę edukacyjną dostosowaną do specyfiki lokalnych społeczności.</w:t>
            </w:r>
          </w:p>
          <w:p w14:paraId="182D49EF" w14:textId="48C63C5D" w:rsidR="00630237" w:rsidRDefault="000B3C9C" w:rsidP="00D000B4">
            <w:pPr>
              <w:pStyle w:val="TableParagraph"/>
              <w:jc w:val="both"/>
              <w:rPr>
                <w:rFonts w:ascii="Myriad Pro" w:hAnsi="Myriad Pro"/>
                <w:sz w:val="20"/>
                <w:szCs w:val="20"/>
              </w:rPr>
            </w:pPr>
            <w:r w:rsidRPr="000B3C9C">
              <w:rPr>
                <w:rFonts w:ascii="Myriad Pro" w:hAnsi="Myriad Pro"/>
                <w:sz w:val="20"/>
                <w:szCs w:val="20"/>
              </w:rPr>
              <w:t>Wsparcie lokalnych inicjatyw edukacyjnych w formule Lokalnych Ośrodków Wiedzy</w:t>
            </w:r>
            <w:r w:rsidR="00E7474A">
              <w:rPr>
                <w:rFonts w:ascii="Myriad Pro" w:hAnsi="Myriad Pro"/>
                <w:sz w:val="20"/>
                <w:szCs w:val="20"/>
              </w:rPr>
              <w:br/>
            </w:r>
            <w:r w:rsidRPr="000B3C9C">
              <w:rPr>
                <w:rFonts w:ascii="Myriad Pro" w:hAnsi="Myriad Pro"/>
                <w:sz w:val="20"/>
                <w:szCs w:val="20"/>
              </w:rPr>
              <w:t>i Edukacji (LOWE) stanowi odpowiedź na zidentyfikowane potrzeby poprzez tworzenie dostępnych, zintegrowanych przestrzeni edukacyjnych funkcjonujących w oparciu</w:t>
            </w:r>
            <w:r w:rsidR="00D000B4">
              <w:rPr>
                <w:rFonts w:ascii="Myriad Pro" w:hAnsi="Myriad Pro"/>
                <w:sz w:val="20"/>
                <w:szCs w:val="20"/>
              </w:rPr>
              <w:br/>
            </w:r>
            <w:r w:rsidRPr="000B3C9C">
              <w:rPr>
                <w:rFonts w:ascii="Myriad Pro" w:hAnsi="Myriad Pro"/>
                <w:sz w:val="20"/>
                <w:szCs w:val="20"/>
              </w:rPr>
              <w:t>o istniejącą infrastrukturę szkół. LOWE umożliwiają prowadzenie działań edukacyjnych dostosowanych do lokalnych potrzeb, sprzyjają aktywizacji społecznej oraz budowaniu kompetencji kluczowych wśród osób dorosłych.</w:t>
            </w:r>
          </w:p>
          <w:p w14:paraId="0249CEA8" w14:textId="5016EE0C" w:rsidR="00BC4B28" w:rsidRDefault="00336C9A" w:rsidP="00D000B4">
            <w:pPr>
              <w:pStyle w:val="TableParagraph"/>
              <w:jc w:val="both"/>
              <w:rPr>
                <w:rFonts w:ascii="Myriad Pro" w:hAnsi="Myriad Pro"/>
                <w:sz w:val="20"/>
                <w:szCs w:val="20"/>
              </w:rPr>
            </w:pPr>
            <w:r w:rsidRPr="00336C9A">
              <w:rPr>
                <w:rFonts w:ascii="Myriad Pro" w:hAnsi="Myriad Pro"/>
                <w:sz w:val="20"/>
                <w:szCs w:val="20"/>
              </w:rPr>
              <w:t>Realizacja naboru jest również zgodna</w:t>
            </w:r>
            <w:r>
              <w:rPr>
                <w:rFonts w:ascii="Myriad Pro" w:hAnsi="Myriad Pro"/>
                <w:sz w:val="20"/>
                <w:szCs w:val="20"/>
              </w:rPr>
              <w:t xml:space="preserve"> z „Polityką edukacyjną województwa zachodniopomorskiego”  i wpisuje się w III cel strategiczny tego dokumentu -„Zwiększenie udziału osób dorosłych w edukacji” -  zgodnie z którym, edukacja dorosłych jest jednym z warunków osiągnięcia takich celów, jak wzrost zamożności Polaków oraz zmniejszenie liczby osób zagrożonych ubóstwem i wykluczeniem społecznym. </w:t>
            </w:r>
            <w:r w:rsidR="00BC4B28"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500286">
              <w:rPr>
                <w:rFonts w:ascii="Myriad Pro" w:hAnsi="Myriad Pro"/>
                <w:sz w:val="20"/>
                <w:szCs w:val="20"/>
              </w:rPr>
              <w:t xml:space="preserve">Z uwagi na powyższe </w:t>
            </w:r>
            <w:r w:rsidR="00500286">
              <w:rPr>
                <w:rFonts w:ascii="Myriad Pro" w:hAnsi="Myriad Pro"/>
                <w:sz w:val="20"/>
                <w:szCs w:val="20"/>
              </w:rPr>
              <w:lastRenderedPageBreak/>
              <w:t>priorytetowe w tym zakresie jest:</w:t>
            </w:r>
          </w:p>
          <w:p w14:paraId="1DEEBD95" w14:textId="621FAB35" w:rsidR="00500286" w:rsidRDefault="00500286" w:rsidP="00D000B4">
            <w:pPr>
              <w:pStyle w:val="TableParagraph"/>
              <w:numPr>
                <w:ilvl w:val="0"/>
                <w:numId w:val="18"/>
              </w:numPr>
              <w:ind w:left="422" w:hanging="283"/>
              <w:jc w:val="both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ro</w:t>
            </w:r>
            <w:r w:rsidR="00BC4B28">
              <w:rPr>
                <w:rFonts w:ascii="Myriad Pro" w:hAnsi="Myriad Pro"/>
                <w:sz w:val="20"/>
                <w:szCs w:val="20"/>
              </w:rPr>
              <w:t xml:space="preserve">zpowszechnienie idei uczenia się przez całe życie i </w:t>
            </w:r>
            <w:r w:rsidR="00531C48" w:rsidRPr="00531C48">
              <w:rPr>
                <w:rFonts w:ascii="Myriad Pro" w:hAnsi="Myriad Pro"/>
                <w:sz w:val="20"/>
                <w:szCs w:val="20"/>
              </w:rPr>
              <w:t xml:space="preserve">zwiększenie udziału </w:t>
            </w:r>
            <w:r>
              <w:rPr>
                <w:rFonts w:ascii="Myriad Pro" w:hAnsi="Myriad Pro"/>
                <w:sz w:val="20"/>
                <w:szCs w:val="20"/>
              </w:rPr>
              <w:t xml:space="preserve">osób </w:t>
            </w:r>
            <w:r w:rsidRPr="00500286">
              <w:rPr>
                <w:rFonts w:ascii="Myriad Pro" w:hAnsi="Myriad Pro"/>
                <w:sz w:val="20"/>
                <w:szCs w:val="20"/>
              </w:rPr>
              <w:t xml:space="preserve">dorosłych w edukacji formalnej i </w:t>
            </w:r>
            <w:proofErr w:type="spellStart"/>
            <w:r w:rsidRPr="00500286">
              <w:rPr>
                <w:rFonts w:ascii="Myriad Pro" w:hAnsi="Myriad Pro"/>
                <w:sz w:val="20"/>
                <w:szCs w:val="20"/>
              </w:rPr>
              <w:t>pozaformalne</w:t>
            </w:r>
            <w:r>
              <w:rPr>
                <w:rFonts w:ascii="Myriad Pro" w:hAnsi="Myriad Pro"/>
                <w:sz w:val="20"/>
                <w:szCs w:val="20"/>
              </w:rPr>
              <w:t>j</w:t>
            </w:r>
            <w:proofErr w:type="spellEnd"/>
            <w:r>
              <w:rPr>
                <w:rFonts w:ascii="Myriad Pro" w:hAnsi="Myriad Pro"/>
                <w:sz w:val="20"/>
                <w:szCs w:val="20"/>
              </w:rPr>
              <w:t>,</w:t>
            </w:r>
          </w:p>
          <w:p w14:paraId="2C26BD49" w14:textId="0AE4B4FC" w:rsidR="00500286" w:rsidRDefault="00500286" w:rsidP="00D000B4">
            <w:pPr>
              <w:pStyle w:val="TableParagraph"/>
              <w:numPr>
                <w:ilvl w:val="0"/>
                <w:numId w:val="18"/>
              </w:numPr>
              <w:ind w:left="422" w:hanging="283"/>
              <w:jc w:val="both"/>
              <w:rPr>
                <w:rFonts w:ascii="Myriad Pro" w:hAnsi="Myriad Pro"/>
                <w:sz w:val="20"/>
                <w:szCs w:val="20"/>
              </w:rPr>
            </w:pPr>
            <w:r w:rsidRPr="00500286">
              <w:rPr>
                <w:rFonts w:ascii="Myriad Pro" w:hAnsi="Myriad Pro"/>
                <w:sz w:val="20"/>
                <w:szCs w:val="20"/>
              </w:rPr>
              <w:t>lepsze dopasowanie oferty edukacyjnej do potrzeb rynku pracy oraz zwiększenie zaangażowania pracodawców</w:t>
            </w:r>
            <w:r w:rsidR="00D000B4">
              <w:rPr>
                <w:rFonts w:ascii="Myriad Pro" w:hAnsi="Myriad Pro"/>
                <w:sz w:val="20"/>
                <w:szCs w:val="20"/>
              </w:rPr>
              <w:t>,</w:t>
            </w:r>
          </w:p>
          <w:p w14:paraId="315DE5DB" w14:textId="0E34E2CF" w:rsidR="00630237" w:rsidRPr="00D000B4" w:rsidRDefault="00531C48" w:rsidP="00D31011">
            <w:pPr>
              <w:pStyle w:val="TableParagraph"/>
              <w:numPr>
                <w:ilvl w:val="0"/>
                <w:numId w:val="18"/>
              </w:numPr>
              <w:ind w:left="422" w:hanging="283"/>
              <w:jc w:val="both"/>
              <w:rPr>
                <w:rFonts w:ascii="Myriad Pro" w:hAnsi="Myriad Pro"/>
                <w:sz w:val="20"/>
                <w:szCs w:val="20"/>
              </w:rPr>
            </w:pPr>
            <w:r w:rsidRPr="00531C48">
              <w:rPr>
                <w:rFonts w:ascii="Myriad Pro" w:hAnsi="Myriad Pro"/>
                <w:sz w:val="20"/>
                <w:szCs w:val="20"/>
              </w:rPr>
              <w:t>wzmacnianie zdolności mieszkańców do adaptacji w obliczu zmian gospodarczych</w:t>
            </w:r>
            <w:r w:rsidR="00D000B4">
              <w:rPr>
                <w:rFonts w:ascii="Myriad Pro" w:hAnsi="Myriad Pro"/>
                <w:sz w:val="20"/>
                <w:szCs w:val="20"/>
              </w:rPr>
              <w:br/>
            </w:r>
            <w:r w:rsidRPr="00531C48">
              <w:rPr>
                <w:rFonts w:ascii="Myriad Pro" w:hAnsi="Myriad Pro"/>
                <w:sz w:val="20"/>
                <w:szCs w:val="20"/>
              </w:rPr>
              <w:t>i technologicznych.</w:t>
            </w:r>
          </w:p>
        </w:tc>
      </w:tr>
      <w:tr w:rsidR="008708F3" w:rsidRPr="00AD03F3" w14:paraId="44567271" w14:textId="77777777" w:rsidTr="006A6CFA">
        <w:trPr>
          <w:trHeight w:val="477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23101D4A" w14:textId="189B787C" w:rsidR="008708F3" w:rsidRPr="00AD03F3" w:rsidRDefault="008708F3" w:rsidP="008708F3">
            <w:pPr>
              <w:pStyle w:val="TableParagraph"/>
              <w:contextualSpacing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lastRenderedPageBreak/>
              <w:t>7.  Planowany kwartał</w:t>
            </w:r>
          </w:p>
          <w:p w14:paraId="1574946A" w14:textId="3C4056CE" w:rsidR="008708F3" w:rsidRPr="00AD03F3" w:rsidRDefault="008708F3" w:rsidP="008708F3">
            <w:pPr>
              <w:pStyle w:val="TableParagraph"/>
              <w:contextualSpacing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ogłoszenia naboru</w:t>
            </w:r>
          </w:p>
        </w:tc>
        <w:tc>
          <w:tcPr>
            <w:tcW w:w="1276" w:type="dxa"/>
            <w:gridSpan w:val="4"/>
            <w:tcBorders>
              <w:left w:val="single" w:sz="6" w:space="0" w:color="000000"/>
            </w:tcBorders>
          </w:tcPr>
          <w:p w14:paraId="00127545" w14:textId="26A8DBCA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C6D9F1" w:themeFill="text2" w:themeFillTint="33"/>
          </w:tcPr>
          <w:p w14:paraId="5F297AAF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I</w:t>
            </w:r>
          </w:p>
        </w:tc>
        <w:tc>
          <w:tcPr>
            <w:tcW w:w="708" w:type="dxa"/>
          </w:tcPr>
          <w:p w14:paraId="55546244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C6D9F1" w:themeFill="text2" w:themeFillTint="33"/>
          </w:tcPr>
          <w:p w14:paraId="214AB840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pacing w:val="-5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2"/>
          </w:tcPr>
          <w:p w14:paraId="4A8B3828" w14:textId="60F1DB5D" w:rsidR="008708F3" w:rsidRPr="00AD03F3" w:rsidRDefault="004052D9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X</w:t>
            </w:r>
          </w:p>
        </w:tc>
        <w:tc>
          <w:tcPr>
            <w:tcW w:w="851" w:type="dxa"/>
            <w:gridSpan w:val="3"/>
            <w:shd w:val="clear" w:color="auto" w:fill="C6D9F1" w:themeFill="text2" w:themeFillTint="33"/>
          </w:tcPr>
          <w:p w14:paraId="59F62641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pacing w:val="-5"/>
                <w:sz w:val="20"/>
                <w:szCs w:val="20"/>
              </w:rPr>
              <w:t>III</w:t>
            </w:r>
          </w:p>
        </w:tc>
        <w:tc>
          <w:tcPr>
            <w:tcW w:w="850" w:type="dxa"/>
            <w:gridSpan w:val="3"/>
          </w:tcPr>
          <w:p w14:paraId="53266FA4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020" w:type="dxa"/>
            <w:gridSpan w:val="2"/>
            <w:shd w:val="clear" w:color="auto" w:fill="C6D9F1" w:themeFill="text2" w:themeFillTint="33"/>
          </w:tcPr>
          <w:p w14:paraId="02D51A16" w14:textId="233B17B5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pacing w:val="-5"/>
                <w:sz w:val="20"/>
                <w:szCs w:val="20"/>
              </w:rPr>
              <w:t>IV</w:t>
            </w:r>
          </w:p>
        </w:tc>
      </w:tr>
      <w:tr w:rsidR="008708F3" w:rsidRPr="00AD03F3" w14:paraId="60A4CB7E" w14:textId="77777777" w:rsidTr="00677AEC">
        <w:trPr>
          <w:trHeight w:val="237"/>
        </w:trPr>
        <w:tc>
          <w:tcPr>
            <w:tcW w:w="1874" w:type="dxa"/>
            <w:vMerge w:val="restart"/>
            <w:shd w:val="clear" w:color="auto" w:fill="C6D9F1" w:themeFill="text2" w:themeFillTint="33"/>
          </w:tcPr>
          <w:p w14:paraId="43713896" w14:textId="1F69F548" w:rsidR="008708F3" w:rsidRPr="00AD03F3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 xml:space="preserve">8. Planowany </w:t>
            </w:r>
            <w:r w:rsidRPr="00AD03F3">
              <w:rPr>
                <w:rFonts w:ascii="Myriad Pro" w:hAnsi="Myriad Pro"/>
                <w:spacing w:val="-2"/>
                <w:sz w:val="20"/>
                <w:szCs w:val="20"/>
              </w:rPr>
              <w:t xml:space="preserve">miesiąc rozpoczęcia </w:t>
            </w:r>
            <w:r w:rsidRPr="00AD03F3">
              <w:rPr>
                <w:rFonts w:ascii="Myriad Pro" w:hAnsi="Myriad Pro"/>
                <w:sz w:val="20"/>
                <w:szCs w:val="20"/>
              </w:rPr>
              <w:t>naboru</w:t>
            </w:r>
            <w:r w:rsidRPr="00AD03F3">
              <w:rPr>
                <w:rFonts w:ascii="Myriad Pro" w:hAnsi="Myriad Pro"/>
                <w:spacing w:val="-2"/>
                <w:sz w:val="20"/>
                <w:szCs w:val="20"/>
              </w:rPr>
              <w:t xml:space="preserve"> wniosków</w:t>
            </w:r>
          </w:p>
          <w:p w14:paraId="6994B3AC" w14:textId="77777777" w:rsidR="008708F3" w:rsidRPr="00AD03F3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 xml:space="preserve">o </w:t>
            </w:r>
            <w:r w:rsidRPr="00AD03F3">
              <w:rPr>
                <w:rFonts w:ascii="Myriad Pro" w:hAnsi="Myriad Pro"/>
                <w:spacing w:val="-2"/>
                <w:sz w:val="20"/>
                <w:szCs w:val="20"/>
              </w:rPr>
              <w:t>dofinansowanie</w:t>
            </w:r>
          </w:p>
        </w:tc>
        <w:tc>
          <w:tcPr>
            <w:tcW w:w="627" w:type="dxa"/>
            <w:shd w:val="clear" w:color="auto" w:fill="C6D9F1" w:themeFill="text2" w:themeFillTint="33"/>
          </w:tcPr>
          <w:p w14:paraId="08BDBDE1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1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722A25E5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2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55FCB521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3</w:t>
            </w:r>
          </w:p>
        </w:tc>
        <w:tc>
          <w:tcPr>
            <w:tcW w:w="527" w:type="dxa"/>
            <w:shd w:val="clear" w:color="auto" w:fill="C6D9F1" w:themeFill="text2" w:themeFillTint="33"/>
          </w:tcPr>
          <w:p w14:paraId="5ABDA567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C6D9F1" w:themeFill="text2" w:themeFillTint="33"/>
          </w:tcPr>
          <w:p w14:paraId="387F4845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5</w:t>
            </w:r>
          </w:p>
        </w:tc>
        <w:tc>
          <w:tcPr>
            <w:tcW w:w="649" w:type="dxa"/>
            <w:shd w:val="clear" w:color="auto" w:fill="C6D9F1" w:themeFill="text2" w:themeFillTint="33"/>
          </w:tcPr>
          <w:p w14:paraId="06044F78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6</w:t>
            </w:r>
          </w:p>
        </w:tc>
        <w:tc>
          <w:tcPr>
            <w:tcW w:w="633" w:type="dxa"/>
            <w:gridSpan w:val="2"/>
            <w:shd w:val="clear" w:color="auto" w:fill="C6D9F1" w:themeFill="text2" w:themeFillTint="33"/>
          </w:tcPr>
          <w:p w14:paraId="6E695E3F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7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5B5184CE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8</w:t>
            </w:r>
          </w:p>
        </w:tc>
        <w:tc>
          <w:tcPr>
            <w:tcW w:w="628" w:type="dxa"/>
            <w:shd w:val="clear" w:color="auto" w:fill="C6D9F1" w:themeFill="text2" w:themeFillTint="33"/>
          </w:tcPr>
          <w:p w14:paraId="6160BEA8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9</w:t>
            </w:r>
          </w:p>
        </w:tc>
        <w:tc>
          <w:tcPr>
            <w:tcW w:w="628" w:type="dxa"/>
            <w:gridSpan w:val="3"/>
            <w:shd w:val="clear" w:color="auto" w:fill="C6D9F1" w:themeFill="text2" w:themeFillTint="33"/>
          </w:tcPr>
          <w:p w14:paraId="577F1B7B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10</w:t>
            </w:r>
          </w:p>
        </w:tc>
        <w:tc>
          <w:tcPr>
            <w:tcW w:w="628" w:type="dxa"/>
            <w:gridSpan w:val="2"/>
            <w:shd w:val="clear" w:color="auto" w:fill="C6D9F1" w:themeFill="text2" w:themeFillTint="33"/>
          </w:tcPr>
          <w:p w14:paraId="424E1F77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11</w:t>
            </w:r>
          </w:p>
        </w:tc>
        <w:tc>
          <w:tcPr>
            <w:tcW w:w="628" w:type="dxa"/>
            <w:shd w:val="clear" w:color="auto" w:fill="C6D9F1" w:themeFill="text2" w:themeFillTint="33"/>
          </w:tcPr>
          <w:p w14:paraId="4A19F3A5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12</w:t>
            </w:r>
          </w:p>
        </w:tc>
      </w:tr>
      <w:tr w:rsidR="008708F3" w:rsidRPr="00AD03F3" w14:paraId="19745760" w14:textId="77777777" w:rsidTr="00677AEC">
        <w:trPr>
          <w:trHeight w:val="947"/>
        </w:trPr>
        <w:tc>
          <w:tcPr>
            <w:tcW w:w="1874" w:type="dxa"/>
            <w:vMerge/>
            <w:tcBorders>
              <w:top w:val="nil"/>
            </w:tcBorders>
            <w:shd w:val="clear" w:color="auto" w:fill="C6D9F1" w:themeFill="text2" w:themeFillTint="33"/>
          </w:tcPr>
          <w:p w14:paraId="2D1F96B6" w14:textId="77777777" w:rsidR="008708F3" w:rsidRPr="00AD03F3" w:rsidRDefault="008708F3" w:rsidP="008708F3">
            <w:pPr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627" w:type="dxa"/>
          </w:tcPr>
          <w:p w14:paraId="2FE59A36" w14:textId="6E70B336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14:paraId="1659D825" w14:textId="14406302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14:paraId="0FC5C4B5" w14:textId="3704A42F" w:rsidR="008708F3" w:rsidRPr="00AD03F3" w:rsidRDefault="008708F3" w:rsidP="008708F3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527" w:type="dxa"/>
          </w:tcPr>
          <w:p w14:paraId="31180F40" w14:textId="77777777" w:rsidR="008708F3" w:rsidRPr="00AD03F3" w:rsidRDefault="008708F3" w:rsidP="008708F3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14:paraId="030DC646" w14:textId="77777777" w:rsidR="008708F3" w:rsidRPr="00AD03F3" w:rsidRDefault="008708F3" w:rsidP="008708F3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49" w:type="dxa"/>
          </w:tcPr>
          <w:p w14:paraId="427C0B80" w14:textId="77777777" w:rsidR="008708F3" w:rsidRPr="00AD03F3" w:rsidRDefault="008708F3" w:rsidP="008708F3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33" w:type="dxa"/>
            <w:gridSpan w:val="2"/>
          </w:tcPr>
          <w:p w14:paraId="2BD1FD74" w14:textId="41A5E562" w:rsidR="008708F3" w:rsidRPr="00AD03F3" w:rsidRDefault="008708F3" w:rsidP="008708F3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14:paraId="31F50E5A" w14:textId="5C20117A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28" w:type="dxa"/>
          </w:tcPr>
          <w:p w14:paraId="213469EA" w14:textId="3979618B" w:rsidR="008708F3" w:rsidRPr="00D353AE" w:rsidRDefault="004052D9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  <w:r w:rsidRPr="00D353AE">
              <w:rPr>
                <w:rFonts w:ascii="Myriad Pro" w:hAnsi="Myriad Pro"/>
                <w:sz w:val="20"/>
                <w:szCs w:val="20"/>
              </w:rPr>
              <w:t>X</w:t>
            </w:r>
          </w:p>
        </w:tc>
        <w:tc>
          <w:tcPr>
            <w:tcW w:w="628" w:type="dxa"/>
            <w:gridSpan w:val="3"/>
          </w:tcPr>
          <w:p w14:paraId="72CFF9F7" w14:textId="77777777" w:rsidR="008708F3" w:rsidRPr="00AD03F3" w:rsidRDefault="008708F3" w:rsidP="008708F3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28" w:type="dxa"/>
            <w:gridSpan w:val="2"/>
          </w:tcPr>
          <w:p w14:paraId="2FB56F45" w14:textId="77777777" w:rsidR="008708F3" w:rsidRPr="00AD03F3" w:rsidRDefault="008708F3" w:rsidP="008708F3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</w:p>
        </w:tc>
        <w:tc>
          <w:tcPr>
            <w:tcW w:w="628" w:type="dxa"/>
          </w:tcPr>
          <w:p w14:paraId="5E7A6B54" w14:textId="77777777" w:rsidR="008708F3" w:rsidRPr="00AD03F3" w:rsidRDefault="008708F3" w:rsidP="008708F3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</w:p>
        </w:tc>
      </w:tr>
      <w:tr w:rsidR="008708F3" w:rsidRPr="00AD03F3" w14:paraId="40586613" w14:textId="77777777" w:rsidTr="00677AEC">
        <w:trPr>
          <w:trHeight w:val="715"/>
        </w:trPr>
        <w:tc>
          <w:tcPr>
            <w:tcW w:w="1874" w:type="dxa"/>
            <w:shd w:val="clear" w:color="auto" w:fill="C6D9F1" w:themeFill="text2" w:themeFillTint="33"/>
          </w:tcPr>
          <w:p w14:paraId="1F48B9E5" w14:textId="3EF38287" w:rsidR="008708F3" w:rsidRPr="00AD03F3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9. Planowana alokacja</w:t>
            </w:r>
            <w:r w:rsidRPr="00AD03F3">
              <w:rPr>
                <w:rFonts w:ascii="Myriad Pro" w:hAnsi="Myriad Pro"/>
                <w:spacing w:val="-13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sz w:val="20"/>
                <w:szCs w:val="20"/>
              </w:rPr>
              <w:t>(PLN)</w:t>
            </w:r>
          </w:p>
        </w:tc>
        <w:tc>
          <w:tcPr>
            <w:tcW w:w="7540" w:type="dxa"/>
            <w:gridSpan w:val="19"/>
          </w:tcPr>
          <w:p w14:paraId="44104CA0" w14:textId="009FD469" w:rsidR="004052D9" w:rsidRDefault="004052D9" w:rsidP="00456DA2">
            <w:pPr>
              <w:contextualSpacing/>
              <w:rPr>
                <w:rFonts w:ascii="Myriad Pro" w:hAnsi="Myriad Pro"/>
                <w:sz w:val="20"/>
                <w:szCs w:val="20"/>
              </w:rPr>
            </w:pPr>
          </w:p>
          <w:p w14:paraId="0EA47B7E" w14:textId="3447478B" w:rsidR="008708F3" w:rsidRPr="004052D9" w:rsidRDefault="004052D9" w:rsidP="004052D9">
            <w:pPr>
              <w:ind w:firstLine="720"/>
              <w:rPr>
                <w:rFonts w:ascii="Myriad Pro" w:hAnsi="Myriad Pro"/>
                <w:b/>
                <w:sz w:val="20"/>
                <w:szCs w:val="20"/>
              </w:rPr>
            </w:pPr>
            <w:r w:rsidRPr="004052D9">
              <w:rPr>
                <w:rFonts w:ascii="Myriad Pro" w:hAnsi="Myriad Pro"/>
                <w:b/>
                <w:sz w:val="20"/>
                <w:szCs w:val="20"/>
              </w:rPr>
              <w:t>5 078 117,65 zł</w:t>
            </w:r>
          </w:p>
        </w:tc>
      </w:tr>
      <w:tr w:rsidR="008708F3" w:rsidRPr="00AD03F3" w14:paraId="25E8373E" w14:textId="77777777" w:rsidTr="00677AEC">
        <w:trPr>
          <w:trHeight w:val="477"/>
        </w:trPr>
        <w:tc>
          <w:tcPr>
            <w:tcW w:w="9414" w:type="dxa"/>
            <w:gridSpan w:val="20"/>
            <w:shd w:val="clear" w:color="auto" w:fill="C6D9F1" w:themeFill="text2" w:themeFillTint="33"/>
          </w:tcPr>
          <w:p w14:paraId="1A50B97A" w14:textId="1EE357CD" w:rsidR="008708F3" w:rsidRPr="00AD03F3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10.</w:t>
            </w:r>
            <w:r w:rsidRPr="00AD03F3">
              <w:rPr>
                <w:rFonts w:ascii="Myriad Pro" w:hAnsi="Myriad Pro"/>
                <w:spacing w:val="-2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sz w:val="20"/>
                <w:szCs w:val="20"/>
              </w:rPr>
              <w:t>Wymagany</w:t>
            </w:r>
            <w:r w:rsidRPr="00AD03F3">
              <w:rPr>
                <w:rFonts w:ascii="Myriad Pro" w:hAnsi="Myriad Pro"/>
                <w:spacing w:val="-4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sz w:val="20"/>
                <w:szCs w:val="20"/>
              </w:rPr>
              <w:t>wkład</w:t>
            </w:r>
            <w:r w:rsidRPr="00AD03F3">
              <w:rPr>
                <w:rFonts w:ascii="Myriad Pro" w:hAnsi="Myriad Pro"/>
                <w:spacing w:val="-2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sz w:val="20"/>
                <w:szCs w:val="20"/>
              </w:rPr>
              <w:t>własny</w:t>
            </w:r>
            <w:r w:rsidRPr="00AD03F3">
              <w:rPr>
                <w:rFonts w:ascii="Myriad Pro" w:hAnsi="Myriad Pro"/>
                <w:spacing w:val="1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spacing w:val="-2"/>
                <w:sz w:val="20"/>
                <w:szCs w:val="20"/>
              </w:rPr>
              <w:t>beneficjenta</w:t>
            </w:r>
          </w:p>
        </w:tc>
      </w:tr>
      <w:tr w:rsidR="008708F3" w:rsidRPr="00AD03F3" w14:paraId="6CE7D9EE" w14:textId="77777777" w:rsidTr="00677AEC">
        <w:trPr>
          <w:trHeight w:val="955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589C08A8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pacing w:val="-5"/>
                <w:sz w:val="20"/>
                <w:szCs w:val="20"/>
              </w:rPr>
              <w:t>TAK</w:t>
            </w:r>
          </w:p>
        </w:tc>
        <w:tc>
          <w:tcPr>
            <w:tcW w:w="850" w:type="dxa"/>
            <w:gridSpan w:val="2"/>
            <w:tcBorders>
              <w:left w:val="single" w:sz="6" w:space="0" w:color="000000"/>
            </w:tcBorders>
          </w:tcPr>
          <w:p w14:paraId="75050BA4" w14:textId="40716775" w:rsidR="008708F3" w:rsidRPr="00AD03F3" w:rsidRDefault="00D353AE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X</w:t>
            </w:r>
          </w:p>
        </w:tc>
        <w:tc>
          <w:tcPr>
            <w:tcW w:w="1560" w:type="dxa"/>
            <w:gridSpan w:val="4"/>
            <w:tcBorders>
              <w:left w:val="single" w:sz="6" w:space="0" w:color="000000"/>
            </w:tcBorders>
            <w:shd w:val="clear" w:color="auto" w:fill="C6D9F1" w:themeFill="text2" w:themeFillTint="33"/>
          </w:tcPr>
          <w:p w14:paraId="5D9C8105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pacing w:val="-5"/>
                <w:sz w:val="20"/>
                <w:szCs w:val="20"/>
              </w:rPr>
              <w:t>NIE</w:t>
            </w:r>
          </w:p>
        </w:tc>
        <w:tc>
          <w:tcPr>
            <w:tcW w:w="708" w:type="dxa"/>
            <w:tcBorders>
              <w:left w:val="single" w:sz="6" w:space="0" w:color="000000"/>
            </w:tcBorders>
          </w:tcPr>
          <w:p w14:paraId="580E9321" w14:textId="5A28E2FE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2977" w:type="dxa"/>
            <w:gridSpan w:val="8"/>
            <w:tcBorders>
              <w:left w:val="single" w:sz="6" w:space="0" w:color="000000"/>
            </w:tcBorders>
            <w:shd w:val="clear" w:color="auto" w:fill="C6D9F1" w:themeFill="text2" w:themeFillTint="33"/>
          </w:tcPr>
          <w:p w14:paraId="422F2B8F" w14:textId="77777777" w:rsidR="008708F3" w:rsidRPr="00AD03F3" w:rsidRDefault="008708F3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Minimalny</w:t>
            </w:r>
            <w:r w:rsidRPr="00AD03F3">
              <w:rPr>
                <w:rFonts w:ascii="Myriad Pro" w:hAnsi="Myriad Pro"/>
                <w:spacing w:val="-13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sz w:val="20"/>
                <w:szCs w:val="20"/>
              </w:rPr>
              <w:t>udział</w:t>
            </w:r>
            <w:r w:rsidRPr="00AD03F3">
              <w:rPr>
                <w:rFonts w:ascii="Myriad Pro" w:hAnsi="Myriad Pro"/>
                <w:spacing w:val="-12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sz w:val="20"/>
                <w:szCs w:val="20"/>
              </w:rPr>
              <w:t>wkładu</w:t>
            </w:r>
            <w:r w:rsidRPr="00AD03F3">
              <w:rPr>
                <w:rFonts w:ascii="Myriad Pro" w:hAnsi="Myriad Pro"/>
                <w:spacing w:val="-13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sz w:val="20"/>
                <w:szCs w:val="20"/>
              </w:rPr>
              <w:t>własnego w finansowaniu wydatków kwalifikowalnych projektu</w:t>
            </w:r>
          </w:p>
        </w:tc>
        <w:tc>
          <w:tcPr>
            <w:tcW w:w="1445" w:type="dxa"/>
            <w:gridSpan w:val="4"/>
            <w:tcBorders>
              <w:left w:val="single" w:sz="6" w:space="0" w:color="000000"/>
            </w:tcBorders>
          </w:tcPr>
          <w:p w14:paraId="26A6ED3C" w14:textId="3762AAD4" w:rsidR="008708F3" w:rsidRPr="00AD03F3" w:rsidRDefault="004052D9" w:rsidP="008708F3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5%</w:t>
            </w:r>
          </w:p>
        </w:tc>
      </w:tr>
      <w:tr w:rsidR="008708F3" w:rsidRPr="00AD03F3" w14:paraId="3DBD3937" w14:textId="77777777" w:rsidTr="00677AEC">
        <w:trPr>
          <w:trHeight w:val="851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15A07613" w14:textId="12AC1663" w:rsidR="008708F3" w:rsidRPr="00AD03F3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11. Poziom cross-</w:t>
            </w:r>
            <w:proofErr w:type="spellStart"/>
            <w:r w:rsidRPr="00AD03F3">
              <w:rPr>
                <w:rFonts w:ascii="Myriad Pro" w:hAnsi="Myriad Pro"/>
                <w:sz w:val="20"/>
                <w:szCs w:val="20"/>
              </w:rPr>
              <w:t>financingu</w:t>
            </w:r>
            <w:proofErr w:type="spellEnd"/>
            <w:r w:rsidRPr="00AD03F3">
              <w:rPr>
                <w:rFonts w:ascii="Myriad Pro" w:hAnsi="Myriad Pro"/>
                <w:sz w:val="20"/>
                <w:szCs w:val="20"/>
              </w:rPr>
              <w:t xml:space="preserve"> (jeśli dotyczy)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47DE7F0F" w14:textId="022F8F3A" w:rsidR="00BA73A1" w:rsidRPr="00AD03F3" w:rsidRDefault="004052D9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20%</w:t>
            </w:r>
          </w:p>
        </w:tc>
      </w:tr>
      <w:tr w:rsidR="008708F3" w:rsidRPr="00AD03F3" w14:paraId="498E43A1" w14:textId="77777777" w:rsidTr="00AC2709">
        <w:trPr>
          <w:trHeight w:val="981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29BE665A" w14:textId="333FFAAE" w:rsidR="008708F3" w:rsidRPr="00AD03F3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12.Typ Beneficjenta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08694525" w14:textId="418F568A" w:rsidR="008708F3" w:rsidRPr="00AD03F3" w:rsidRDefault="004052D9" w:rsidP="00BA73A1">
            <w:pPr>
              <w:spacing w:before="100" w:after="100" w:line="360" w:lineRule="auto"/>
              <w:contextualSpacing/>
              <w:rPr>
                <w:rFonts w:ascii="Myriad Pro" w:hAnsi="Myriad Pro" w:cs="Arial"/>
                <w:sz w:val="20"/>
                <w:szCs w:val="20"/>
              </w:rPr>
            </w:pPr>
            <w:r w:rsidRPr="004052D9">
              <w:rPr>
                <w:rFonts w:ascii="Myriad Pro" w:hAnsi="Myriad Pro" w:cs="Arial"/>
                <w:sz w:val="20"/>
                <w:szCs w:val="20"/>
              </w:rPr>
              <w:t>organ prowadzący szkoły (publiczne i niepubliczne).</w:t>
            </w:r>
          </w:p>
        </w:tc>
      </w:tr>
      <w:tr w:rsidR="008708F3" w:rsidRPr="00AD03F3" w14:paraId="3A320203" w14:textId="77777777" w:rsidTr="00677AEC">
        <w:trPr>
          <w:trHeight w:val="1303"/>
        </w:trPr>
        <w:tc>
          <w:tcPr>
            <w:tcW w:w="1874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71C55140" w14:textId="349FE64A" w:rsidR="008708F3" w:rsidRPr="00AD03F3" w:rsidRDefault="008708F3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 w:rsidRPr="00AD03F3">
              <w:rPr>
                <w:rFonts w:ascii="Myriad Pro" w:hAnsi="Myriad Pro"/>
                <w:sz w:val="20"/>
                <w:szCs w:val="20"/>
              </w:rPr>
              <w:t>13. Czy w ramach naboru będą wspierane projekty realizowane  w partnerstwie?</w:t>
            </w:r>
          </w:p>
        </w:tc>
        <w:tc>
          <w:tcPr>
            <w:tcW w:w="7540" w:type="dxa"/>
            <w:gridSpan w:val="19"/>
            <w:tcBorders>
              <w:left w:val="single" w:sz="6" w:space="0" w:color="000000"/>
            </w:tcBorders>
          </w:tcPr>
          <w:p w14:paraId="39CAF551" w14:textId="199DAA33" w:rsidR="008708F3" w:rsidRPr="00AD03F3" w:rsidRDefault="004052D9" w:rsidP="008708F3">
            <w:pPr>
              <w:pStyle w:val="TableParagraph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 xml:space="preserve"> TAK</w:t>
            </w:r>
          </w:p>
        </w:tc>
      </w:tr>
    </w:tbl>
    <w:p w14:paraId="15CB1979" w14:textId="77777777" w:rsidR="00265968" w:rsidRPr="00AD03F3" w:rsidRDefault="00265968">
      <w:pPr>
        <w:rPr>
          <w:rFonts w:ascii="Myriad Pro" w:hAnsi="Myriad Pro"/>
          <w:sz w:val="20"/>
          <w:szCs w:val="20"/>
        </w:rPr>
      </w:pPr>
    </w:p>
    <w:p w14:paraId="603CBB43" w14:textId="77777777" w:rsidR="00265968" w:rsidRPr="00AD03F3" w:rsidRDefault="00265968">
      <w:pPr>
        <w:rPr>
          <w:rFonts w:ascii="Myriad Pro" w:hAnsi="Myriad Pro"/>
          <w:sz w:val="20"/>
          <w:szCs w:val="20"/>
        </w:rPr>
      </w:pPr>
    </w:p>
    <w:tbl>
      <w:tblPr>
        <w:tblStyle w:val="TableNormal"/>
        <w:tblW w:w="0" w:type="auto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8"/>
        <w:gridCol w:w="3146"/>
      </w:tblGrid>
      <w:tr w:rsidR="00895D8A" w:rsidRPr="00AD03F3" w14:paraId="4DBC0808" w14:textId="77777777" w:rsidTr="00677AEC">
        <w:trPr>
          <w:trHeight w:val="477"/>
        </w:trPr>
        <w:tc>
          <w:tcPr>
            <w:tcW w:w="9414" w:type="dxa"/>
            <w:gridSpan w:val="2"/>
            <w:shd w:val="clear" w:color="auto" w:fill="8DB3E2" w:themeFill="text2" w:themeFillTint="66"/>
          </w:tcPr>
          <w:p w14:paraId="6B3790D4" w14:textId="6EE38F4E" w:rsidR="00895D8A" w:rsidRPr="00AD03F3" w:rsidRDefault="00895D8A" w:rsidP="006A6CFA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II. ZAKŁADANE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b/>
                <w:sz w:val="20"/>
                <w:szCs w:val="20"/>
              </w:rPr>
              <w:t>EFEKTY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b/>
                <w:sz w:val="20"/>
                <w:szCs w:val="20"/>
              </w:rPr>
              <w:t>NABORU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b/>
                <w:sz w:val="20"/>
                <w:szCs w:val="20"/>
              </w:rPr>
              <w:t>WYRAŻONE</w:t>
            </w:r>
            <w:r w:rsidRPr="00AD03F3">
              <w:rPr>
                <w:rFonts w:ascii="Myriad Pro" w:hAnsi="Myriad Pro"/>
                <w:b/>
                <w:spacing w:val="-3"/>
                <w:sz w:val="20"/>
                <w:szCs w:val="20"/>
              </w:rPr>
              <w:t xml:space="preserve"> 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>WSKAŹNIKAMI</w:t>
            </w:r>
          </w:p>
        </w:tc>
      </w:tr>
      <w:tr w:rsidR="00895D8A" w:rsidRPr="00AD03F3" w14:paraId="568DA0F5" w14:textId="77777777" w:rsidTr="00677AEC">
        <w:trPr>
          <w:trHeight w:val="477"/>
        </w:trPr>
        <w:tc>
          <w:tcPr>
            <w:tcW w:w="9414" w:type="dxa"/>
            <w:gridSpan w:val="2"/>
            <w:shd w:val="clear" w:color="auto" w:fill="C6D9F1" w:themeFill="text2" w:themeFillTint="33"/>
          </w:tcPr>
          <w:p w14:paraId="418CEDDA" w14:textId="135EE8F3" w:rsidR="00895D8A" w:rsidRPr="00AD03F3" w:rsidRDefault="00895D8A" w:rsidP="006A6CFA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 xml:space="preserve">1. WSKAŹNIKI 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  <w:shd w:val="clear" w:color="auto" w:fill="C6D9F1" w:themeFill="text2" w:themeFillTint="33"/>
              </w:rPr>
              <w:t>PRODUKTU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 xml:space="preserve"> </w:t>
            </w:r>
            <w:r w:rsidR="001013F0"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>WSKAZANE W FEPZ 2021-2027</w:t>
            </w:r>
          </w:p>
        </w:tc>
      </w:tr>
      <w:tr w:rsidR="00895D8A" w:rsidRPr="00AD03F3" w14:paraId="64A8C26F" w14:textId="77777777" w:rsidTr="00265968">
        <w:trPr>
          <w:trHeight w:val="837"/>
        </w:trPr>
        <w:tc>
          <w:tcPr>
            <w:tcW w:w="6268" w:type="dxa"/>
            <w:tcBorders>
              <w:right w:val="single" w:sz="6" w:space="0" w:color="000000"/>
            </w:tcBorders>
            <w:shd w:val="clear" w:color="auto" w:fill="C6D9F1" w:themeFill="text2" w:themeFillTint="33"/>
          </w:tcPr>
          <w:p w14:paraId="3B2368AD" w14:textId="17AFEB8E" w:rsidR="00895D8A" w:rsidRPr="00AD03F3" w:rsidRDefault="00895D8A" w:rsidP="006A6CFA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Nazwa</w:t>
            </w:r>
            <w:r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 xml:space="preserve"> wskaźnika</w:t>
            </w:r>
            <w:r w:rsidR="004C0F07"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 xml:space="preserve">, </w:t>
            </w:r>
            <w:r w:rsidR="00240B47" w:rsidRPr="00AD03F3">
              <w:rPr>
                <w:rFonts w:ascii="Myriad Pro" w:hAnsi="Myriad Pro"/>
                <w:b/>
                <w:spacing w:val="-2"/>
                <w:sz w:val="20"/>
                <w:szCs w:val="20"/>
              </w:rPr>
              <w:t>kod i jednostka miary</w:t>
            </w:r>
          </w:p>
        </w:tc>
        <w:tc>
          <w:tcPr>
            <w:tcW w:w="3146" w:type="dxa"/>
            <w:tcBorders>
              <w:left w:val="single" w:sz="6" w:space="0" w:color="000000"/>
            </w:tcBorders>
            <w:shd w:val="clear" w:color="auto" w:fill="C6D9F1" w:themeFill="text2" w:themeFillTint="33"/>
          </w:tcPr>
          <w:p w14:paraId="587391AF" w14:textId="33DC8F06" w:rsidR="00895D8A" w:rsidRPr="00AD03F3" w:rsidRDefault="00A5538B" w:rsidP="00A5538B">
            <w:pPr>
              <w:pStyle w:val="TableParagraph"/>
              <w:rPr>
                <w:rFonts w:ascii="Myriad Pro" w:hAnsi="Myriad Pro"/>
                <w:b/>
                <w:sz w:val="20"/>
                <w:szCs w:val="20"/>
              </w:rPr>
            </w:pPr>
            <w:r w:rsidRPr="00AD03F3">
              <w:rPr>
                <w:rFonts w:ascii="Myriad Pro" w:hAnsi="Myriad Pro"/>
                <w:b/>
                <w:sz w:val="20"/>
                <w:szCs w:val="20"/>
              </w:rPr>
              <w:t>Wartość docelowa wskaźnika</w:t>
            </w:r>
          </w:p>
        </w:tc>
      </w:tr>
      <w:tr w:rsidR="00895D8A" w:rsidRPr="00AD03F3" w14:paraId="0C364326" w14:textId="77777777" w:rsidTr="00265968">
        <w:trPr>
          <w:trHeight w:val="535"/>
        </w:trPr>
        <w:tc>
          <w:tcPr>
            <w:tcW w:w="6268" w:type="dxa"/>
            <w:tcBorders>
              <w:right w:val="single" w:sz="6" w:space="0" w:color="000000"/>
            </w:tcBorders>
          </w:tcPr>
          <w:p w14:paraId="393810B0" w14:textId="68E187D1" w:rsidR="00895D8A" w:rsidRPr="00AD03F3" w:rsidRDefault="00263E84" w:rsidP="00794404">
            <w:pPr>
              <w:rPr>
                <w:rFonts w:ascii="Myriad Pro" w:hAnsi="Myriad Pro" w:cs="Arial"/>
                <w:sz w:val="20"/>
                <w:szCs w:val="20"/>
              </w:rPr>
            </w:pPr>
            <w:r w:rsidRPr="00520763">
              <w:rPr>
                <w:rFonts w:ascii="Myriad Pro" w:hAnsi="Myriad Pro"/>
                <w:sz w:val="20"/>
                <w:szCs w:val="20"/>
              </w:rPr>
              <w:t>Liczba podmiotów przygotowanych do pełnienia funkcji lokalnego ośrodka kształcenia osób dorosłych</w:t>
            </w:r>
            <w:r>
              <w:rPr>
                <w:rFonts w:ascii="Myriad Pro" w:hAnsi="Myriad Pro"/>
                <w:sz w:val="20"/>
                <w:szCs w:val="20"/>
              </w:rPr>
              <w:t xml:space="preserve">, </w:t>
            </w:r>
            <w:r w:rsidRPr="00520763">
              <w:rPr>
                <w:rFonts w:ascii="Myriad Pro" w:hAnsi="Myriad Pro"/>
                <w:sz w:val="20"/>
                <w:szCs w:val="20"/>
              </w:rPr>
              <w:t>PLGCO02</w:t>
            </w:r>
            <w:r>
              <w:rPr>
                <w:rFonts w:ascii="Myriad Pro" w:hAnsi="Myriad Pro"/>
                <w:sz w:val="20"/>
                <w:szCs w:val="20"/>
              </w:rPr>
              <w:t xml:space="preserve"> (podmioty)</w:t>
            </w:r>
          </w:p>
        </w:tc>
        <w:tc>
          <w:tcPr>
            <w:tcW w:w="3146" w:type="dxa"/>
            <w:tcBorders>
              <w:left w:val="single" w:sz="6" w:space="0" w:color="000000"/>
            </w:tcBorders>
          </w:tcPr>
          <w:p w14:paraId="36E50D26" w14:textId="57D7D934" w:rsidR="00895D8A" w:rsidRPr="00AD03F3" w:rsidRDefault="0068040A" w:rsidP="006A6CFA">
            <w:pPr>
              <w:pStyle w:val="TableParagraph"/>
              <w:jc w:val="center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9</w:t>
            </w:r>
          </w:p>
        </w:tc>
      </w:tr>
    </w:tbl>
    <w:p w14:paraId="14E8F174" w14:textId="77777777" w:rsidR="00265968" w:rsidRPr="00AD03F3" w:rsidRDefault="00265968">
      <w:pPr>
        <w:rPr>
          <w:rFonts w:ascii="Myriad Pro" w:hAnsi="Myriad Pro"/>
          <w:sz w:val="20"/>
          <w:szCs w:val="20"/>
        </w:rPr>
      </w:pPr>
    </w:p>
    <w:p w14:paraId="5E25E04D" w14:textId="77777777" w:rsidR="007438D8" w:rsidRPr="00AD03F3" w:rsidRDefault="007438D8" w:rsidP="006A6CFA">
      <w:pPr>
        <w:rPr>
          <w:rFonts w:ascii="Myriad Pro" w:hAnsi="Myriad Pro"/>
          <w:sz w:val="20"/>
          <w:szCs w:val="20"/>
        </w:rPr>
        <w:sectPr w:rsidR="007438D8" w:rsidRPr="00AD03F3">
          <w:headerReference w:type="default" r:id="rId9"/>
          <w:type w:val="continuous"/>
          <w:pgSz w:w="11910" w:h="16840"/>
          <w:pgMar w:top="1380" w:right="1020" w:bottom="1221" w:left="1140" w:header="708" w:footer="708" w:gutter="0"/>
          <w:cols w:space="708"/>
        </w:sectPr>
      </w:pPr>
    </w:p>
    <w:p w14:paraId="72B1AF62" w14:textId="77777777" w:rsidR="007438D8" w:rsidRPr="00AD03F3" w:rsidRDefault="007438D8" w:rsidP="006A6CFA">
      <w:pPr>
        <w:rPr>
          <w:rFonts w:ascii="Myriad Pro" w:hAnsi="Myriad Pro"/>
          <w:sz w:val="20"/>
          <w:szCs w:val="20"/>
        </w:rPr>
        <w:sectPr w:rsidR="007438D8" w:rsidRPr="00AD03F3">
          <w:type w:val="continuous"/>
          <w:pgSz w:w="11910" w:h="16840"/>
          <w:pgMar w:top="1380" w:right="1020" w:bottom="280" w:left="1140" w:header="708" w:footer="708" w:gutter="0"/>
          <w:cols w:space="708"/>
        </w:sectPr>
      </w:pPr>
    </w:p>
    <w:p w14:paraId="5E381140" w14:textId="77777777" w:rsidR="00FD00BE" w:rsidRPr="00AD03F3" w:rsidRDefault="00FD00BE" w:rsidP="002D028D">
      <w:pPr>
        <w:rPr>
          <w:rFonts w:ascii="Myriad Pro" w:hAnsi="Myriad Pro"/>
          <w:sz w:val="20"/>
          <w:szCs w:val="20"/>
          <w:vertAlign w:val="subscript"/>
        </w:rPr>
      </w:pPr>
      <w:bookmarkStart w:id="0" w:name="_GoBack"/>
      <w:bookmarkEnd w:id="0"/>
    </w:p>
    <w:sectPr w:rsidR="00FD00BE" w:rsidRPr="00AD03F3">
      <w:type w:val="continuous"/>
      <w:pgSz w:w="11910" w:h="16840"/>
      <w:pgMar w:top="1380" w:right="10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C3E48" w14:textId="77777777" w:rsidR="00AF72BB" w:rsidRDefault="00AF72BB" w:rsidP="00E37922">
      <w:r>
        <w:separator/>
      </w:r>
    </w:p>
  </w:endnote>
  <w:endnote w:type="continuationSeparator" w:id="0">
    <w:p w14:paraId="55280835" w14:textId="77777777" w:rsidR="00AF72BB" w:rsidRDefault="00AF72BB" w:rsidP="00E37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65A5F" w14:textId="77777777" w:rsidR="00AF72BB" w:rsidRDefault="00AF72BB" w:rsidP="00E37922">
      <w:r>
        <w:separator/>
      </w:r>
    </w:p>
  </w:footnote>
  <w:footnote w:type="continuationSeparator" w:id="0">
    <w:p w14:paraId="3EF270AD" w14:textId="77777777" w:rsidR="00AF72BB" w:rsidRDefault="00AF72BB" w:rsidP="00E37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6EA32" w14:textId="77777777" w:rsidR="00CC0191" w:rsidRPr="00CC0191" w:rsidRDefault="00CC0191" w:rsidP="00CC01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61A2848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D0E5A"/>
    <w:multiLevelType w:val="hybridMultilevel"/>
    <w:tmpl w:val="23D8932C"/>
    <w:lvl w:ilvl="0" w:tplc="4190BB76">
      <w:start w:val="5"/>
      <w:numFmt w:val="decimal"/>
      <w:lvlText w:val="%1."/>
      <w:lvlJc w:val="left"/>
      <w:pPr>
        <w:ind w:left="5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1C63FDC"/>
    <w:multiLevelType w:val="hybridMultilevel"/>
    <w:tmpl w:val="9B9AF082"/>
    <w:lvl w:ilvl="0" w:tplc="19261F9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04625153"/>
    <w:multiLevelType w:val="hybridMultilevel"/>
    <w:tmpl w:val="69B6EE08"/>
    <w:lvl w:ilvl="0" w:tplc="6D5CC2AE">
      <w:start w:val="2"/>
      <w:numFmt w:val="lowerLetter"/>
      <w:lvlText w:val="%1)"/>
      <w:lvlJc w:val="left"/>
      <w:pPr>
        <w:ind w:left="340" w:hanging="23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3A88065A">
      <w:numFmt w:val="bullet"/>
      <w:lvlText w:val="•"/>
      <w:lvlJc w:val="left"/>
      <w:pPr>
        <w:ind w:left="695" w:hanging="238"/>
      </w:pPr>
      <w:rPr>
        <w:rFonts w:hint="default"/>
        <w:lang w:val="pl-PL" w:eastAsia="en-US" w:bidi="ar-SA"/>
      </w:rPr>
    </w:lvl>
    <w:lvl w:ilvl="2" w:tplc="F0F691C8">
      <w:numFmt w:val="bullet"/>
      <w:lvlText w:val="•"/>
      <w:lvlJc w:val="left"/>
      <w:pPr>
        <w:ind w:left="1050" w:hanging="238"/>
      </w:pPr>
      <w:rPr>
        <w:rFonts w:hint="default"/>
        <w:lang w:val="pl-PL" w:eastAsia="en-US" w:bidi="ar-SA"/>
      </w:rPr>
    </w:lvl>
    <w:lvl w:ilvl="3" w:tplc="202CBD9C">
      <w:numFmt w:val="bullet"/>
      <w:lvlText w:val="•"/>
      <w:lvlJc w:val="left"/>
      <w:pPr>
        <w:ind w:left="1405" w:hanging="238"/>
      </w:pPr>
      <w:rPr>
        <w:rFonts w:hint="default"/>
        <w:lang w:val="pl-PL" w:eastAsia="en-US" w:bidi="ar-SA"/>
      </w:rPr>
    </w:lvl>
    <w:lvl w:ilvl="4" w:tplc="7BD41BB2">
      <w:numFmt w:val="bullet"/>
      <w:lvlText w:val="•"/>
      <w:lvlJc w:val="left"/>
      <w:pPr>
        <w:ind w:left="1761" w:hanging="238"/>
      </w:pPr>
      <w:rPr>
        <w:rFonts w:hint="default"/>
        <w:lang w:val="pl-PL" w:eastAsia="en-US" w:bidi="ar-SA"/>
      </w:rPr>
    </w:lvl>
    <w:lvl w:ilvl="5" w:tplc="DE666F18">
      <w:numFmt w:val="bullet"/>
      <w:lvlText w:val="•"/>
      <w:lvlJc w:val="left"/>
      <w:pPr>
        <w:ind w:left="2116" w:hanging="238"/>
      </w:pPr>
      <w:rPr>
        <w:rFonts w:hint="default"/>
        <w:lang w:val="pl-PL" w:eastAsia="en-US" w:bidi="ar-SA"/>
      </w:rPr>
    </w:lvl>
    <w:lvl w:ilvl="6" w:tplc="887C883E">
      <w:numFmt w:val="bullet"/>
      <w:lvlText w:val="•"/>
      <w:lvlJc w:val="left"/>
      <w:pPr>
        <w:ind w:left="2471" w:hanging="238"/>
      </w:pPr>
      <w:rPr>
        <w:rFonts w:hint="default"/>
        <w:lang w:val="pl-PL" w:eastAsia="en-US" w:bidi="ar-SA"/>
      </w:rPr>
    </w:lvl>
    <w:lvl w:ilvl="7" w:tplc="2D38259A">
      <w:numFmt w:val="bullet"/>
      <w:lvlText w:val="•"/>
      <w:lvlJc w:val="left"/>
      <w:pPr>
        <w:ind w:left="2827" w:hanging="238"/>
      </w:pPr>
      <w:rPr>
        <w:rFonts w:hint="default"/>
        <w:lang w:val="pl-PL" w:eastAsia="en-US" w:bidi="ar-SA"/>
      </w:rPr>
    </w:lvl>
    <w:lvl w:ilvl="8" w:tplc="E110DE9A">
      <w:numFmt w:val="bullet"/>
      <w:lvlText w:val="•"/>
      <w:lvlJc w:val="left"/>
      <w:pPr>
        <w:ind w:left="3182" w:hanging="238"/>
      </w:pPr>
      <w:rPr>
        <w:rFonts w:hint="default"/>
        <w:lang w:val="pl-PL" w:eastAsia="en-US" w:bidi="ar-SA"/>
      </w:rPr>
    </w:lvl>
  </w:abstractNum>
  <w:abstractNum w:abstractNumId="4" w15:restartNumberingAfterBreak="0">
    <w:nsid w:val="082E738B"/>
    <w:multiLevelType w:val="hybridMultilevel"/>
    <w:tmpl w:val="C66A8CFC"/>
    <w:lvl w:ilvl="0" w:tplc="0852A95C">
      <w:start w:val="1"/>
      <w:numFmt w:val="lowerLetter"/>
      <w:lvlText w:val="%1)"/>
      <w:lvlJc w:val="left"/>
      <w:pPr>
        <w:ind w:left="340" w:hanging="238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D47AF5C4">
      <w:numFmt w:val="bullet"/>
      <w:lvlText w:val="•"/>
      <w:lvlJc w:val="left"/>
      <w:pPr>
        <w:ind w:left="695" w:hanging="238"/>
      </w:pPr>
      <w:rPr>
        <w:rFonts w:hint="default"/>
        <w:lang w:val="pl-PL" w:eastAsia="en-US" w:bidi="ar-SA"/>
      </w:rPr>
    </w:lvl>
    <w:lvl w:ilvl="2" w:tplc="00309856">
      <w:numFmt w:val="bullet"/>
      <w:lvlText w:val="•"/>
      <w:lvlJc w:val="left"/>
      <w:pPr>
        <w:ind w:left="1050" w:hanging="238"/>
      </w:pPr>
      <w:rPr>
        <w:rFonts w:hint="default"/>
        <w:lang w:val="pl-PL" w:eastAsia="en-US" w:bidi="ar-SA"/>
      </w:rPr>
    </w:lvl>
    <w:lvl w:ilvl="3" w:tplc="890C2AA8">
      <w:numFmt w:val="bullet"/>
      <w:lvlText w:val="•"/>
      <w:lvlJc w:val="left"/>
      <w:pPr>
        <w:ind w:left="1405" w:hanging="238"/>
      </w:pPr>
      <w:rPr>
        <w:rFonts w:hint="default"/>
        <w:lang w:val="pl-PL" w:eastAsia="en-US" w:bidi="ar-SA"/>
      </w:rPr>
    </w:lvl>
    <w:lvl w:ilvl="4" w:tplc="B57A7B76">
      <w:numFmt w:val="bullet"/>
      <w:lvlText w:val="•"/>
      <w:lvlJc w:val="left"/>
      <w:pPr>
        <w:ind w:left="1761" w:hanging="238"/>
      </w:pPr>
      <w:rPr>
        <w:rFonts w:hint="default"/>
        <w:lang w:val="pl-PL" w:eastAsia="en-US" w:bidi="ar-SA"/>
      </w:rPr>
    </w:lvl>
    <w:lvl w:ilvl="5" w:tplc="C260897C">
      <w:numFmt w:val="bullet"/>
      <w:lvlText w:val="•"/>
      <w:lvlJc w:val="left"/>
      <w:pPr>
        <w:ind w:left="2116" w:hanging="238"/>
      </w:pPr>
      <w:rPr>
        <w:rFonts w:hint="default"/>
        <w:lang w:val="pl-PL" w:eastAsia="en-US" w:bidi="ar-SA"/>
      </w:rPr>
    </w:lvl>
    <w:lvl w:ilvl="6" w:tplc="FC4A5072">
      <w:numFmt w:val="bullet"/>
      <w:lvlText w:val="•"/>
      <w:lvlJc w:val="left"/>
      <w:pPr>
        <w:ind w:left="2471" w:hanging="238"/>
      </w:pPr>
      <w:rPr>
        <w:rFonts w:hint="default"/>
        <w:lang w:val="pl-PL" w:eastAsia="en-US" w:bidi="ar-SA"/>
      </w:rPr>
    </w:lvl>
    <w:lvl w:ilvl="7" w:tplc="7452D2BC">
      <w:numFmt w:val="bullet"/>
      <w:lvlText w:val="•"/>
      <w:lvlJc w:val="left"/>
      <w:pPr>
        <w:ind w:left="2827" w:hanging="238"/>
      </w:pPr>
      <w:rPr>
        <w:rFonts w:hint="default"/>
        <w:lang w:val="pl-PL" w:eastAsia="en-US" w:bidi="ar-SA"/>
      </w:rPr>
    </w:lvl>
    <w:lvl w:ilvl="8" w:tplc="347CCAA8">
      <w:numFmt w:val="bullet"/>
      <w:lvlText w:val="•"/>
      <w:lvlJc w:val="left"/>
      <w:pPr>
        <w:ind w:left="3182" w:hanging="238"/>
      </w:pPr>
      <w:rPr>
        <w:rFonts w:hint="default"/>
        <w:lang w:val="pl-PL" w:eastAsia="en-US" w:bidi="ar-SA"/>
      </w:rPr>
    </w:lvl>
  </w:abstractNum>
  <w:abstractNum w:abstractNumId="5" w15:restartNumberingAfterBreak="0">
    <w:nsid w:val="0D413566"/>
    <w:multiLevelType w:val="hybridMultilevel"/>
    <w:tmpl w:val="6B365A00"/>
    <w:lvl w:ilvl="0" w:tplc="473AD6EC">
      <w:start w:val="2"/>
      <w:numFmt w:val="lowerLetter"/>
      <w:lvlText w:val="%1)"/>
      <w:lvlJc w:val="left"/>
      <w:pPr>
        <w:ind w:left="462" w:hanging="284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1" w:tplc="A3B27E98">
      <w:numFmt w:val="bullet"/>
      <w:lvlText w:val="•"/>
      <w:lvlJc w:val="left"/>
      <w:pPr>
        <w:ind w:left="803" w:hanging="284"/>
      </w:pPr>
      <w:rPr>
        <w:rFonts w:hint="default"/>
        <w:lang w:val="pl-PL" w:eastAsia="en-US" w:bidi="ar-SA"/>
      </w:rPr>
    </w:lvl>
    <w:lvl w:ilvl="2" w:tplc="18F0F7CA">
      <w:numFmt w:val="bullet"/>
      <w:lvlText w:val="•"/>
      <w:lvlJc w:val="left"/>
      <w:pPr>
        <w:ind w:left="1146" w:hanging="284"/>
      </w:pPr>
      <w:rPr>
        <w:rFonts w:hint="default"/>
        <w:lang w:val="pl-PL" w:eastAsia="en-US" w:bidi="ar-SA"/>
      </w:rPr>
    </w:lvl>
    <w:lvl w:ilvl="3" w:tplc="C764D930">
      <w:numFmt w:val="bullet"/>
      <w:lvlText w:val="•"/>
      <w:lvlJc w:val="left"/>
      <w:pPr>
        <w:ind w:left="1489" w:hanging="284"/>
      </w:pPr>
      <w:rPr>
        <w:rFonts w:hint="default"/>
        <w:lang w:val="pl-PL" w:eastAsia="en-US" w:bidi="ar-SA"/>
      </w:rPr>
    </w:lvl>
    <w:lvl w:ilvl="4" w:tplc="A8F2C3EC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5" w:tplc="D1FEBD22">
      <w:numFmt w:val="bullet"/>
      <w:lvlText w:val="•"/>
      <w:lvlJc w:val="left"/>
      <w:pPr>
        <w:ind w:left="2176" w:hanging="284"/>
      </w:pPr>
      <w:rPr>
        <w:rFonts w:hint="default"/>
        <w:lang w:val="pl-PL" w:eastAsia="en-US" w:bidi="ar-SA"/>
      </w:rPr>
    </w:lvl>
    <w:lvl w:ilvl="6" w:tplc="4B963BE8">
      <w:numFmt w:val="bullet"/>
      <w:lvlText w:val="•"/>
      <w:lvlJc w:val="left"/>
      <w:pPr>
        <w:ind w:left="2519" w:hanging="284"/>
      </w:pPr>
      <w:rPr>
        <w:rFonts w:hint="default"/>
        <w:lang w:val="pl-PL" w:eastAsia="en-US" w:bidi="ar-SA"/>
      </w:rPr>
    </w:lvl>
    <w:lvl w:ilvl="7" w:tplc="B836646A">
      <w:numFmt w:val="bullet"/>
      <w:lvlText w:val="•"/>
      <w:lvlJc w:val="left"/>
      <w:pPr>
        <w:ind w:left="2863" w:hanging="284"/>
      </w:pPr>
      <w:rPr>
        <w:rFonts w:hint="default"/>
        <w:lang w:val="pl-PL" w:eastAsia="en-US" w:bidi="ar-SA"/>
      </w:rPr>
    </w:lvl>
    <w:lvl w:ilvl="8" w:tplc="BBFC32AA">
      <w:numFmt w:val="bullet"/>
      <w:lvlText w:val="•"/>
      <w:lvlJc w:val="left"/>
      <w:pPr>
        <w:ind w:left="3206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B041415"/>
    <w:multiLevelType w:val="hybridMultilevel"/>
    <w:tmpl w:val="4E7EB57C"/>
    <w:lvl w:ilvl="0" w:tplc="EF7050D8">
      <w:start w:val="2"/>
      <w:numFmt w:val="decimal"/>
      <w:lvlText w:val="%1."/>
      <w:lvlJc w:val="left"/>
      <w:pPr>
        <w:ind w:left="468" w:hanging="35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C77C869A">
      <w:numFmt w:val="bullet"/>
      <w:lvlText w:val=""/>
      <w:lvlJc w:val="left"/>
      <w:pPr>
        <w:ind w:left="842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2" w:tplc="26DABF46">
      <w:numFmt w:val="bullet"/>
      <w:lvlText w:val="•"/>
      <w:lvlJc w:val="left"/>
      <w:pPr>
        <w:ind w:left="1498" w:hanging="358"/>
      </w:pPr>
      <w:rPr>
        <w:rFonts w:hint="default"/>
        <w:lang w:val="pl-PL" w:eastAsia="en-US" w:bidi="ar-SA"/>
      </w:rPr>
    </w:lvl>
    <w:lvl w:ilvl="3" w:tplc="8EA0F63C">
      <w:numFmt w:val="bullet"/>
      <w:lvlText w:val="•"/>
      <w:lvlJc w:val="left"/>
      <w:pPr>
        <w:ind w:left="2157" w:hanging="358"/>
      </w:pPr>
      <w:rPr>
        <w:rFonts w:hint="default"/>
        <w:lang w:val="pl-PL" w:eastAsia="en-US" w:bidi="ar-SA"/>
      </w:rPr>
    </w:lvl>
    <w:lvl w:ilvl="4" w:tplc="E120423E">
      <w:numFmt w:val="bullet"/>
      <w:lvlText w:val="•"/>
      <w:lvlJc w:val="left"/>
      <w:pPr>
        <w:ind w:left="2816" w:hanging="358"/>
      </w:pPr>
      <w:rPr>
        <w:rFonts w:hint="default"/>
        <w:lang w:val="pl-PL" w:eastAsia="en-US" w:bidi="ar-SA"/>
      </w:rPr>
    </w:lvl>
    <w:lvl w:ilvl="5" w:tplc="A796A434">
      <w:numFmt w:val="bullet"/>
      <w:lvlText w:val="•"/>
      <w:lvlJc w:val="left"/>
      <w:pPr>
        <w:ind w:left="3474" w:hanging="358"/>
      </w:pPr>
      <w:rPr>
        <w:rFonts w:hint="default"/>
        <w:lang w:val="pl-PL" w:eastAsia="en-US" w:bidi="ar-SA"/>
      </w:rPr>
    </w:lvl>
    <w:lvl w:ilvl="6" w:tplc="EB6635E2">
      <w:numFmt w:val="bullet"/>
      <w:lvlText w:val="•"/>
      <w:lvlJc w:val="left"/>
      <w:pPr>
        <w:ind w:left="4133" w:hanging="358"/>
      </w:pPr>
      <w:rPr>
        <w:rFonts w:hint="default"/>
        <w:lang w:val="pl-PL" w:eastAsia="en-US" w:bidi="ar-SA"/>
      </w:rPr>
    </w:lvl>
    <w:lvl w:ilvl="7" w:tplc="ABFA1F28">
      <w:numFmt w:val="bullet"/>
      <w:lvlText w:val="•"/>
      <w:lvlJc w:val="left"/>
      <w:pPr>
        <w:ind w:left="4792" w:hanging="358"/>
      </w:pPr>
      <w:rPr>
        <w:rFonts w:hint="default"/>
        <w:lang w:val="pl-PL" w:eastAsia="en-US" w:bidi="ar-SA"/>
      </w:rPr>
    </w:lvl>
    <w:lvl w:ilvl="8" w:tplc="A6767A56">
      <w:numFmt w:val="bullet"/>
      <w:lvlText w:val="•"/>
      <w:lvlJc w:val="left"/>
      <w:pPr>
        <w:ind w:left="5450" w:hanging="358"/>
      </w:pPr>
      <w:rPr>
        <w:rFonts w:hint="default"/>
        <w:lang w:val="pl-PL" w:eastAsia="en-US" w:bidi="ar-SA"/>
      </w:rPr>
    </w:lvl>
  </w:abstractNum>
  <w:abstractNum w:abstractNumId="7" w15:restartNumberingAfterBreak="0">
    <w:nsid w:val="20E76B10"/>
    <w:multiLevelType w:val="hybridMultilevel"/>
    <w:tmpl w:val="2334E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27F8E"/>
    <w:multiLevelType w:val="multilevel"/>
    <w:tmpl w:val="70D89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-6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3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49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39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-656" w:hanging="1440"/>
      </w:pPr>
      <w:rPr>
        <w:rFonts w:hint="default"/>
        <w:b w:val="0"/>
      </w:rPr>
    </w:lvl>
  </w:abstractNum>
  <w:abstractNum w:abstractNumId="9" w15:restartNumberingAfterBreak="0">
    <w:nsid w:val="2548052D"/>
    <w:multiLevelType w:val="hybridMultilevel"/>
    <w:tmpl w:val="9EF8FC04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4A2770"/>
    <w:multiLevelType w:val="hybridMultilevel"/>
    <w:tmpl w:val="7A5A7384"/>
    <w:lvl w:ilvl="0" w:tplc="BBB6A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A56F1"/>
    <w:multiLevelType w:val="hybridMultilevel"/>
    <w:tmpl w:val="8B90B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C32BD"/>
    <w:multiLevelType w:val="hybridMultilevel"/>
    <w:tmpl w:val="8842E110"/>
    <w:lvl w:ilvl="0" w:tplc="C6DED154">
      <w:start w:val="1"/>
      <w:numFmt w:val="decimal"/>
      <w:lvlText w:val="%1."/>
      <w:lvlJc w:val="left"/>
      <w:pPr>
        <w:ind w:left="467" w:hanging="28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348C6F08">
      <w:start w:val="1"/>
      <w:numFmt w:val="lowerLetter"/>
      <w:lvlText w:val="%2)"/>
      <w:lvlJc w:val="left"/>
      <w:pPr>
        <w:ind w:left="796" w:hanging="28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2" w:tplc="162C0C1C">
      <w:numFmt w:val="bullet"/>
      <w:lvlText w:val="•"/>
      <w:lvlJc w:val="left"/>
      <w:pPr>
        <w:ind w:left="1555" w:hanging="286"/>
      </w:pPr>
      <w:rPr>
        <w:rFonts w:hint="default"/>
        <w:lang w:val="pl-PL" w:eastAsia="en-US" w:bidi="ar-SA"/>
      </w:rPr>
    </w:lvl>
    <w:lvl w:ilvl="3" w:tplc="DE04E8C8">
      <w:numFmt w:val="bullet"/>
      <w:lvlText w:val="•"/>
      <w:lvlJc w:val="left"/>
      <w:pPr>
        <w:ind w:left="2310" w:hanging="286"/>
      </w:pPr>
      <w:rPr>
        <w:rFonts w:hint="default"/>
        <w:lang w:val="pl-PL" w:eastAsia="en-US" w:bidi="ar-SA"/>
      </w:rPr>
    </w:lvl>
    <w:lvl w:ilvl="4" w:tplc="E926E022">
      <w:numFmt w:val="bullet"/>
      <w:lvlText w:val="•"/>
      <w:lvlJc w:val="left"/>
      <w:pPr>
        <w:ind w:left="3066" w:hanging="286"/>
      </w:pPr>
      <w:rPr>
        <w:rFonts w:hint="default"/>
        <w:lang w:val="pl-PL" w:eastAsia="en-US" w:bidi="ar-SA"/>
      </w:rPr>
    </w:lvl>
    <w:lvl w:ilvl="5" w:tplc="F8AA47A2">
      <w:numFmt w:val="bullet"/>
      <w:lvlText w:val="•"/>
      <w:lvlJc w:val="left"/>
      <w:pPr>
        <w:ind w:left="3821" w:hanging="286"/>
      </w:pPr>
      <w:rPr>
        <w:rFonts w:hint="default"/>
        <w:lang w:val="pl-PL" w:eastAsia="en-US" w:bidi="ar-SA"/>
      </w:rPr>
    </w:lvl>
    <w:lvl w:ilvl="6" w:tplc="823259A0">
      <w:numFmt w:val="bullet"/>
      <w:lvlText w:val="•"/>
      <w:lvlJc w:val="left"/>
      <w:pPr>
        <w:ind w:left="4577" w:hanging="286"/>
      </w:pPr>
      <w:rPr>
        <w:rFonts w:hint="default"/>
        <w:lang w:val="pl-PL" w:eastAsia="en-US" w:bidi="ar-SA"/>
      </w:rPr>
    </w:lvl>
    <w:lvl w:ilvl="7" w:tplc="DDA6A23A">
      <w:numFmt w:val="bullet"/>
      <w:lvlText w:val="•"/>
      <w:lvlJc w:val="left"/>
      <w:pPr>
        <w:ind w:left="5332" w:hanging="286"/>
      </w:pPr>
      <w:rPr>
        <w:rFonts w:hint="default"/>
        <w:lang w:val="pl-PL" w:eastAsia="en-US" w:bidi="ar-SA"/>
      </w:rPr>
    </w:lvl>
    <w:lvl w:ilvl="8" w:tplc="247E5750">
      <w:numFmt w:val="bullet"/>
      <w:lvlText w:val="•"/>
      <w:lvlJc w:val="left"/>
      <w:pPr>
        <w:ind w:left="6088" w:hanging="286"/>
      </w:pPr>
      <w:rPr>
        <w:rFonts w:hint="default"/>
        <w:lang w:val="pl-PL" w:eastAsia="en-US" w:bidi="ar-SA"/>
      </w:rPr>
    </w:lvl>
  </w:abstractNum>
  <w:abstractNum w:abstractNumId="13" w15:restartNumberingAfterBreak="0">
    <w:nsid w:val="346B1C54"/>
    <w:multiLevelType w:val="hybridMultilevel"/>
    <w:tmpl w:val="DEE806B0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86604A"/>
    <w:multiLevelType w:val="hybridMultilevel"/>
    <w:tmpl w:val="6A721E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7339C"/>
    <w:multiLevelType w:val="hybridMultilevel"/>
    <w:tmpl w:val="9C0E7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624B5"/>
    <w:multiLevelType w:val="hybridMultilevel"/>
    <w:tmpl w:val="DF2AF720"/>
    <w:lvl w:ilvl="0" w:tplc="52A86632">
      <w:start w:val="2"/>
      <w:numFmt w:val="decimal"/>
      <w:lvlText w:val="%1."/>
      <w:lvlJc w:val="left"/>
      <w:pPr>
        <w:ind w:left="467" w:hanging="28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226AAE74">
      <w:start w:val="1"/>
      <w:numFmt w:val="lowerLetter"/>
      <w:lvlText w:val="%2)"/>
      <w:lvlJc w:val="left"/>
      <w:pPr>
        <w:ind w:left="818" w:hanging="284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l-PL" w:eastAsia="en-US" w:bidi="ar-SA"/>
      </w:rPr>
    </w:lvl>
    <w:lvl w:ilvl="2" w:tplc="201E7372">
      <w:numFmt w:val="bullet"/>
      <w:lvlText w:val="•"/>
      <w:lvlJc w:val="left"/>
      <w:pPr>
        <w:ind w:left="1573" w:hanging="284"/>
      </w:pPr>
      <w:rPr>
        <w:rFonts w:hint="default"/>
        <w:lang w:val="pl-PL" w:eastAsia="en-US" w:bidi="ar-SA"/>
      </w:rPr>
    </w:lvl>
    <w:lvl w:ilvl="3" w:tplc="556A189E">
      <w:numFmt w:val="bullet"/>
      <w:lvlText w:val="•"/>
      <w:lvlJc w:val="left"/>
      <w:pPr>
        <w:ind w:left="2327" w:hanging="284"/>
      </w:pPr>
      <w:rPr>
        <w:rFonts w:hint="default"/>
        <w:lang w:val="pl-PL" w:eastAsia="en-US" w:bidi="ar-SA"/>
      </w:rPr>
    </w:lvl>
    <w:lvl w:ilvl="4" w:tplc="B5C49368">
      <w:numFmt w:val="bullet"/>
      <w:lvlText w:val="•"/>
      <w:lvlJc w:val="left"/>
      <w:pPr>
        <w:ind w:left="3081" w:hanging="284"/>
      </w:pPr>
      <w:rPr>
        <w:rFonts w:hint="default"/>
        <w:lang w:val="pl-PL" w:eastAsia="en-US" w:bidi="ar-SA"/>
      </w:rPr>
    </w:lvl>
    <w:lvl w:ilvl="5" w:tplc="97EA8830">
      <w:numFmt w:val="bullet"/>
      <w:lvlText w:val="•"/>
      <w:lvlJc w:val="left"/>
      <w:pPr>
        <w:ind w:left="3835" w:hanging="284"/>
      </w:pPr>
      <w:rPr>
        <w:rFonts w:hint="default"/>
        <w:lang w:val="pl-PL" w:eastAsia="en-US" w:bidi="ar-SA"/>
      </w:rPr>
    </w:lvl>
    <w:lvl w:ilvl="6" w:tplc="38A4796A">
      <w:numFmt w:val="bullet"/>
      <w:lvlText w:val="•"/>
      <w:lvlJc w:val="left"/>
      <w:pPr>
        <w:ind w:left="4589" w:hanging="284"/>
      </w:pPr>
      <w:rPr>
        <w:rFonts w:hint="default"/>
        <w:lang w:val="pl-PL" w:eastAsia="en-US" w:bidi="ar-SA"/>
      </w:rPr>
    </w:lvl>
    <w:lvl w:ilvl="7" w:tplc="699AC4A8">
      <w:numFmt w:val="bullet"/>
      <w:lvlText w:val="•"/>
      <w:lvlJc w:val="left"/>
      <w:pPr>
        <w:ind w:left="5343" w:hanging="284"/>
      </w:pPr>
      <w:rPr>
        <w:rFonts w:hint="default"/>
        <w:lang w:val="pl-PL" w:eastAsia="en-US" w:bidi="ar-SA"/>
      </w:rPr>
    </w:lvl>
    <w:lvl w:ilvl="8" w:tplc="F4806CC6">
      <w:numFmt w:val="bullet"/>
      <w:lvlText w:val="•"/>
      <w:lvlJc w:val="left"/>
      <w:pPr>
        <w:ind w:left="6097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4FB818A8"/>
    <w:multiLevelType w:val="hybridMultilevel"/>
    <w:tmpl w:val="4F34F014"/>
    <w:lvl w:ilvl="0" w:tplc="99561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6"/>
  </w:num>
  <w:num w:numId="6">
    <w:abstractNumId w:val="12"/>
  </w:num>
  <w:num w:numId="7">
    <w:abstractNumId w:val="2"/>
  </w:num>
  <w:num w:numId="8">
    <w:abstractNumId w:val="8"/>
  </w:num>
  <w:num w:numId="9">
    <w:abstractNumId w:val="11"/>
  </w:num>
  <w:num w:numId="10">
    <w:abstractNumId w:val="1"/>
  </w:num>
  <w:num w:numId="11">
    <w:abstractNumId w:val="14"/>
  </w:num>
  <w:num w:numId="12">
    <w:abstractNumId w:val="9"/>
  </w:num>
  <w:num w:numId="13">
    <w:abstractNumId w:val="17"/>
  </w:num>
  <w:num w:numId="14">
    <w:abstractNumId w:val="13"/>
  </w:num>
  <w:num w:numId="15">
    <w:abstractNumId w:val="15"/>
  </w:num>
  <w:num w:numId="16">
    <w:abstractNumId w:val="7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8D8"/>
    <w:rsid w:val="00004370"/>
    <w:rsid w:val="000221E4"/>
    <w:rsid w:val="00035413"/>
    <w:rsid w:val="00037196"/>
    <w:rsid w:val="000445A4"/>
    <w:rsid w:val="00054426"/>
    <w:rsid w:val="0006193D"/>
    <w:rsid w:val="00094399"/>
    <w:rsid w:val="000A0B5A"/>
    <w:rsid w:val="000B39C2"/>
    <w:rsid w:val="000B3C9C"/>
    <w:rsid w:val="000C15BC"/>
    <w:rsid w:val="000D0D48"/>
    <w:rsid w:val="000E3032"/>
    <w:rsid w:val="000E5C0C"/>
    <w:rsid w:val="000F17DE"/>
    <w:rsid w:val="00101039"/>
    <w:rsid w:val="001013F0"/>
    <w:rsid w:val="00103DCC"/>
    <w:rsid w:val="00155914"/>
    <w:rsid w:val="0018649B"/>
    <w:rsid w:val="001A62C4"/>
    <w:rsid w:val="001C2866"/>
    <w:rsid w:val="001D2556"/>
    <w:rsid w:val="001D5370"/>
    <w:rsid w:val="0021323C"/>
    <w:rsid w:val="00213C80"/>
    <w:rsid w:val="002366B7"/>
    <w:rsid w:val="00240B47"/>
    <w:rsid w:val="0025176F"/>
    <w:rsid w:val="00260E32"/>
    <w:rsid w:val="00262A34"/>
    <w:rsid w:val="00263E84"/>
    <w:rsid w:val="00265968"/>
    <w:rsid w:val="002662E0"/>
    <w:rsid w:val="00272070"/>
    <w:rsid w:val="00281D90"/>
    <w:rsid w:val="002A771B"/>
    <w:rsid w:val="002B5E00"/>
    <w:rsid w:val="002B6DCE"/>
    <w:rsid w:val="002C1DAF"/>
    <w:rsid w:val="002C20C3"/>
    <w:rsid w:val="002C2836"/>
    <w:rsid w:val="002D028D"/>
    <w:rsid w:val="002D145D"/>
    <w:rsid w:val="002E7882"/>
    <w:rsid w:val="002F1F2A"/>
    <w:rsid w:val="003179C7"/>
    <w:rsid w:val="0033300B"/>
    <w:rsid w:val="00336C9A"/>
    <w:rsid w:val="0034516A"/>
    <w:rsid w:val="00367D7A"/>
    <w:rsid w:val="0037079F"/>
    <w:rsid w:val="003925D1"/>
    <w:rsid w:val="00392DDF"/>
    <w:rsid w:val="00397D39"/>
    <w:rsid w:val="003B56D4"/>
    <w:rsid w:val="003B7107"/>
    <w:rsid w:val="003C3B3E"/>
    <w:rsid w:val="003C473D"/>
    <w:rsid w:val="003D7446"/>
    <w:rsid w:val="003F73A7"/>
    <w:rsid w:val="004052D9"/>
    <w:rsid w:val="00417B85"/>
    <w:rsid w:val="00451227"/>
    <w:rsid w:val="0045544F"/>
    <w:rsid w:val="00456DA2"/>
    <w:rsid w:val="00456E1B"/>
    <w:rsid w:val="004618C4"/>
    <w:rsid w:val="00470D52"/>
    <w:rsid w:val="0047234A"/>
    <w:rsid w:val="00474BA7"/>
    <w:rsid w:val="004850F6"/>
    <w:rsid w:val="00490E60"/>
    <w:rsid w:val="004B4845"/>
    <w:rsid w:val="004C0F07"/>
    <w:rsid w:val="004C5578"/>
    <w:rsid w:val="004D6432"/>
    <w:rsid w:val="004E64C4"/>
    <w:rsid w:val="004E7679"/>
    <w:rsid w:val="004F0EE7"/>
    <w:rsid w:val="00500286"/>
    <w:rsid w:val="005018A0"/>
    <w:rsid w:val="00505549"/>
    <w:rsid w:val="00511DB0"/>
    <w:rsid w:val="00514950"/>
    <w:rsid w:val="00516973"/>
    <w:rsid w:val="00522C2B"/>
    <w:rsid w:val="00531C48"/>
    <w:rsid w:val="00541E3A"/>
    <w:rsid w:val="005501D6"/>
    <w:rsid w:val="005529DF"/>
    <w:rsid w:val="005547ED"/>
    <w:rsid w:val="0055748C"/>
    <w:rsid w:val="00591815"/>
    <w:rsid w:val="0059358E"/>
    <w:rsid w:val="005F1446"/>
    <w:rsid w:val="00613E91"/>
    <w:rsid w:val="00630237"/>
    <w:rsid w:val="006412E9"/>
    <w:rsid w:val="00653268"/>
    <w:rsid w:val="00665A18"/>
    <w:rsid w:val="00677AEC"/>
    <w:rsid w:val="0068040A"/>
    <w:rsid w:val="00680C12"/>
    <w:rsid w:val="00693912"/>
    <w:rsid w:val="0069751F"/>
    <w:rsid w:val="006A2917"/>
    <w:rsid w:val="006A566C"/>
    <w:rsid w:val="006A6CFA"/>
    <w:rsid w:val="006B1791"/>
    <w:rsid w:val="006E4A19"/>
    <w:rsid w:val="006E7732"/>
    <w:rsid w:val="00704C3B"/>
    <w:rsid w:val="00707BD4"/>
    <w:rsid w:val="00712C48"/>
    <w:rsid w:val="0071690B"/>
    <w:rsid w:val="007244D9"/>
    <w:rsid w:val="00726535"/>
    <w:rsid w:val="00727EF7"/>
    <w:rsid w:val="00742E0E"/>
    <w:rsid w:val="007438D8"/>
    <w:rsid w:val="0075183E"/>
    <w:rsid w:val="0077222E"/>
    <w:rsid w:val="007848B4"/>
    <w:rsid w:val="00794404"/>
    <w:rsid w:val="007A2C17"/>
    <w:rsid w:val="007A6E40"/>
    <w:rsid w:val="007C6BA7"/>
    <w:rsid w:val="007D1FCF"/>
    <w:rsid w:val="007D5839"/>
    <w:rsid w:val="007D6BC1"/>
    <w:rsid w:val="007E1611"/>
    <w:rsid w:val="007E4AA2"/>
    <w:rsid w:val="008123C9"/>
    <w:rsid w:val="00826051"/>
    <w:rsid w:val="0083625A"/>
    <w:rsid w:val="00846966"/>
    <w:rsid w:val="008708F3"/>
    <w:rsid w:val="00876E13"/>
    <w:rsid w:val="00877C42"/>
    <w:rsid w:val="00881392"/>
    <w:rsid w:val="00895ABB"/>
    <w:rsid w:val="00895D8A"/>
    <w:rsid w:val="008975E2"/>
    <w:rsid w:val="008A77CB"/>
    <w:rsid w:val="008D5491"/>
    <w:rsid w:val="008E1DDD"/>
    <w:rsid w:val="008F2C96"/>
    <w:rsid w:val="0090470A"/>
    <w:rsid w:val="009065FC"/>
    <w:rsid w:val="00914A05"/>
    <w:rsid w:val="0093647E"/>
    <w:rsid w:val="00945490"/>
    <w:rsid w:val="00953FEE"/>
    <w:rsid w:val="009708B3"/>
    <w:rsid w:val="00972C6E"/>
    <w:rsid w:val="009A1B94"/>
    <w:rsid w:val="009B170B"/>
    <w:rsid w:val="009B7DFF"/>
    <w:rsid w:val="009F2D63"/>
    <w:rsid w:val="00A157B0"/>
    <w:rsid w:val="00A3183B"/>
    <w:rsid w:val="00A35929"/>
    <w:rsid w:val="00A42537"/>
    <w:rsid w:val="00A5538B"/>
    <w:rsid w:val="00A57979"/>
    <w:rsid w:val="00A9030E"/>
    <w:rsid w:val="00AA0058"/>
    <w:rsid w:val="00AA3849"/>
    <w:rsid w:val="00AC0AF2"/>
    <w:rsid w:val="00AC2709"/>
    <w:rsid w:val="00AD03F3"/>
    <w:rsid w:val="00AF72BB"/>
    <w:rsid w:val="00B107A4"/>
    <w:rsid w:val="00B2699F"/>
    <w:rsid w:val="00B31A6A"/>
    <w:rsid w:val="00B371EC"/>
    <w:rsid w:val="00B42F0D"/>
    <w:rsid w:val="00B43A3E"/>
    <w:rsid w:val="00B64B6C"/>
    <w:rsid w:val="00B93FB3"/>
    <w:rsid w:val="00BA385C"/>
    <w:rsid w:val="00BA73A1"/>
    <w:rsid w:val="00BB3FFC"/>
    <w:rsid w:val="00BC14B8"/>
    <w:rsid w:val="00BC4B28"/>
    <w:rsid w:val="00BC4C98"/>
    <w:rsid w:val="00BD71D7"/>
    <w:rsid w:val="00BD7E9D"/>
    <w:rsid w:val="00BF4112"/>
    <w:rsid w:val="00C1660B"/>
    <w:rsid w:val="00C21914"/>
    <w:rsid w:val="00C25EEB"/>
    <w:rsid w:val="00C3520E"/>
    <w:rsid w:val="00C4409C"/>
    <w:rsid w:val="00C92FDD"/>
    <w:rsid w:val="00C96C38"/>
    <w:rsid w:val="00C96C87"/>
    <w:rsid w:val="00CA571E"/>
    <w:rsid w:val="00CC0191"/>
    <w:rsid w:val="00CE0500"/>
    <w:rsid w:val="00CE40B6"/>
    <w:rsid w:val="00CE55B9"/>
    <w:rsid w:val="00CE5EF4"/>
    <w:rsid w:val="00CF2B84"/>
    <w:rsid w:val="00CF7CCC"/>
    <w:rsid w:val="00D000B4"/>
    <w:rsid w:val="00D00B64"/>
    <w:rsid w:val="00D12C3A"/>
    <w:rsid w:val="00D2370C"/>
    <w:rsid w:val="00D31011"/>
    <w:rsid w:val="00D353AE"/>
    <w:rsid w:val="00D3579B"/>
    <w:rsid w:val="00D66F79"/>
    <w:rsid w:val="00D73C0A"/>
    <w:rsid w:val="00D749D2"/>
    <w:rsid w:val="00D85842"/>
    <w:rsid w:val="00DA54BC"/>
    <w:rsid w:val="00DC73E7"/>
    <w:rsid w:val="00DC786C"/>
    <w:rsid w:val="00DE4244"/>
    <w:rsid w:val="00DF4F36"/>
    <w:rsid w:val="00E00167"/>
    <w:rsid w:val="00E2798F"/>
    <w:rsid w:val="00E3557E"/>
    <w:rsid w:val="00E35A23"/>
    <w:rsid w:val="00E37922"/>
    <w:rsid w:val="00E609ED"/>
    <w:rsid w:val="00E67B05"/>
    <w:rsid w:val="00E7474A"/>
    <w:rsid w:val="00E83117"/>
    <w:rsid w:val="00E833FA"/>
    <w:rsid w:val="00E85CA0"/>
    <w:rsid w:val="00EA5918"/>
    <w:rsid w:val="00EB2AD7"/>
    <w:rsid w:val="00ED1C31"/>
    <w:rsid w:val="00EE00EC"/>
    <w:rsid w:val="00EE4336"/>
    <w:rsid w:val="00EF7914"/>
    <w:rsid w:val="00F039E4"/>
    <w:rsid w:val="00F15F54"/>
    <w:rsid w:val="00F338E7"/>
    <w:rsid w:val="00F532F4"/>
    <w:rsid w:val="00F71AC1"/>
    <w:rsid w:val="00F97B45"/>
    <w:rsid w:val="00FB421B"/>
    <w:rsid w:val="00FC4509"/>
    <w:rsid w:val="00FD00BE"/>
    <w:rsid w:val="00FD3B02"/>
    <w:rsid w:val="00FD4F31"/>
    <w:rsid w:val="00FD69AC"/>
    <w:rsid w:val="00FE09F5"/>
    <w:rsid w:val="00FE63AC"/>
    <w:rsid w:val="00FF0599"/>
    <w:rsid w:val="00FF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68B97"/>
  <w15:docId w15:val="{954E6FB5-84BD-44FE-AAE5-0982ED344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uiPriority w:val="10"/>
    <w:qFormat/>
    <w:pPr>
      <w:ind w:left="307"/>
    </w:pPr>
    <w:rPr>
      <w:rFonts w:ascii="Times New Roman" w:eastAsia="Times New Roman" w:hAnsi="Times New Roman" w:cs="Times New Roman"/>
      <w:b/>
      <w:bCs/>
      <w:i/>
      <w:iCs/>
    </w:rPr>
  </w:style>
  <w:style w:type="paragraph" w:styleId="Akapitzlist">
    <w:name w:val="List Paragraph"/>
    <w:aliases w:val="Numerowanie,Kolorowa lista — akcent 11,Akapit z listą BS,List Paragraph,List Paragraph compact,Normal bullet 2,Paragraphe de liste 2,Reference list,Bullet list,Numbered List,List Paragraph1,1st level - Bullet List Paragraph,Paragraph,L1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  <w:rPr>
      <w:rFonts w:ascii="Arial" w:eastAsia="Arial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E37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7922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37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37922"/>
    <w:rPr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6B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6BA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C6BA7"/>
    <w:rPr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6B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6BA7"/>
    <w:rPr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B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BA7"/>
    <w:rPr>
      <w:rFonts w:ascii="Segoe UI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Numerowanie Znak,Kolorowa lista — akcent 11 Znak,Akapit z listą BS Znak,List Paragraph Znak,List Paragraph compact Znak,Normal bullet 2 Znak,Paragraphe de liste 2 Znak,Reference list Znak,Bullet list Znak,Numbered List Znak,L1 Znak"/>
    <w:link w:val="Akapitzlist"/>
    <w:uiPriority w:val="34"/>
    <w:qFormat/>
    <w:locked/>
    <w:rsid w:val="00AA0058"/>
    <w:rPr>
      <w:lang w:val="pl-PL"/>
    </w:rPr>
  </w:style>
  <w:style w:type="paragraph" w:styleId="Listanumerowana">
    <w:name w:val="List Number"/>
    <w:basedOn w:val="Normalny"/>
    <w:uiPriority w:val="10"/>
    <w:rsid w:val="00BA73A1"/>
    <w:pPr>
      <w:widowControl/>
      <w:numPr>
        <w:numId w:val="17"/>
      </w:numPr>
      <w:autoSpaceDE/>
      <w:autoSpaceDN/>
      <w:spacing w:after="200" w:line="276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EE00EC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E00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D7BE8-E5EA-4FBE-B2CC-1A5A37C44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701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Zachodniopomorskiego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Grębosz, Halina</dc:creator>
  <cp:lastModifiedBy>Katarzyna Hołubczat</cp:lastModifiedBy>
  <cp:revision>4</cp:revision>
  <dcterms:created xsi:type="dcterms:W3CDTF">2026-04-22T08:26:00Z</dcterms:created>
  <dcterms:modified xsi:type="dcterms:W3CDTF">2026-05-20T09:52:00Z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2023-04-27T00:00:00Z</vt:filetime>
  </property>
  <property fmtid="{D5CDD505-2E9C-101B-9397-08002B2CF9AE}" pid="5" name="Producer">
    <vt:lpwstr>Microsoft® Word 2019</vt:lpwstr>
  </property>
</Properties>
</file>